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bookmarkEnd w:id="0" w:displacedByCustomXml="next"/>
    <w:sdt>
      <w:sdtPr>
        <w:id w:val="933330728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sz w:val="28"/>
          <w:szCs w:val="28"/>
          <w:lang w:val="kk-KZ"/>
        </w:rPr>
      </w:sdtEndPr>
      <w:sdtContent>
        <w:p w:rsidR="00E3242A" w:rsidRDefault="00E3242A" w:rsidP="00E3242A">
          <w:pPr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  <w:r w:rsidRPr="00C8315A">
            <w:rPr>
              <w:rFonts w:ascii="Times New Roman" w:hAnsi="Times New Roman" w:cs="Times New Roman"/>
              <w:sz w:val="28"/>
              <w:szCs w:val="28"/>
              <w:lang w:val="kk-KZ"/>
            </w:rPr>
            <w:t>РГП на ПХВ «Республиканский центр развития здравоохранения» Министерства здравоохранения и социального развития Республики Казахстан</w:t>
          </w:r>
        </w:p>
        <w:p w:rsidR="00E3242A" w:rsidRDefault="00E3242A" w:rsidP="00E3242A">
          <w:pPr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</w:p>
        <w:p w:rsidR="00E3242A" w:rsidRDefault="00E3242A" w:rsidP="00E3242A">
          <w:pPr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</w:p>
        <w:p w:rsidR="00E3242A" w:rsidRDefault="00E3242A" w:rsidP="00E3242A">
          <w:pPr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</w:p>
        <w:p w:rsidR="00E3242A" w:rsidRDefault="00E3242A" w:rsidP="00E3242A">
          <w:pPr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</w:p>
        <w:p w:rsidR="00E3242A" w:rsidRDefault="00E3242A" w:rsidP="00E3242A">
          <w:pPr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</w:p>
        <w:p w:rsidR="00E3242A" w:rsidRDefault="00E3242A" w:rsidP="00E3242A">
          <w:pPr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</w:p>
        <w:p w:rsidR="00E3242A" w:rsidRDefault="00E3242A" w:rsidP="00E3242A">
          <w:pPr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</w:p>
        <w:p w:rsidR="007F133C" w:rsidRDefault="007F133C" w:rsidP="00E3242A">
          <w:pPr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</w:p>
        <w:p w:rsidR="00E3242A" w:rsidRPr="00E3242A" w:rsidRDefault="00E3242A" w:rsidP="00E3242A">
          <w:pPr>
            <w:jc w:val="center"/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  <w:r w:rsidRPr="00D07949"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  <w:t>Методика проведения оценки эффективности Национальной скрининговой программы</w:t>
          </w: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  <w:p w:rsidR="00E3242A" w:rsidRPr="00C8315A" w:rsidRDefault="00E3242A" w:rsidP="00E3242A">
          <w:pPr>
            <w:spacing w:after="0"/>
            <w:rPr>
              <w:rFonts w:ascii="Times New Roman" w:hAnsi="Times New Roman" w:cs="Times New Roman"/>
              <w:sz w:val="28"/>
              <w:szCs w:val="28"/>
              <w:lang w:val="kk-KZ"/>
            </w:rPr>
          </w:pPr>
        </w:p>
        <w:p w:rsidR="00E3242A" w:rsidRPr="00C8315A" w:rsidRDefault="00E3242A" w:rsidP="00E3242A">
          <w:pPr>
            <w:spacing w:after="0"/>
            <w:ind w:firstLine="709"/>
            <w:jc w:val="center"/>
            <w:rPr>
              <w:rFonts w:ascii="Times New Roman" w:hAnsi="Times New Roman" w:cs="Times New Roman"/>
              <w:sz w:val="28"/>
              <w:szCs w:val="28"/>
              <w:lang w:val="kk-KZ"/>
            </w:rPr>
          </w:pPr>
          <w:r w:rsidRPr="00C8315A">
            <w:rPr>
              <w:rFonts w:ascii="Times New Roman" w:hAnsi="Times New Roman" w:cs="Times New Roman"/>
              <w:sz w:val="28"/>
              <w:szCs w:val="28"/>
              <w:lang w:val="kk-KZ"/>
            </w:rPr>
            <w:t>Астана, 2016 год</w:t>
          </w:r>
        </w:p>
        <w:p w:rsidR="00E3242A" w:rsidRDefault="00CA723F">
          <w:pPr>
            <w:rPr>
              <w:rFonts w:ascii="Times New Roman" w:hAnsi="Times New Roman" w:cs="Times New Roman"/>
              <w:b/>
              <w:sz w:val="28"/>
              <w:szCs w:val="28"/>
              <w:lang w:val="kk-KZ"/>
            </w:rPr>
          </w:pPr>
        </w:p>
      </w:sdtContent>
    </w:sdt>
    <w:p w:rsidR="00D07949" w:rsidRP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7949">
        <w:rPr>
          <w:rFonts w:ascii="Times New Roman" w:hAnsi="Times New Roman" w:cs="Times New Roman"/>
          <w:b/>
          <w:sz w:val="28"/>
          <w:szCs w:val="28"/>
          <w:lang w:val="kk-KZ"/>
        </w:rPr>
        <w:t>Оглавление</w:t>
      </w:r>
    </w:p>
    <w:p w:rsidR="00D07949" w:rsidRPr="00D07949" w:rsidRDefault="00D07949" w:rsidP="00D07949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Введение</w:t>
      </w:r>
      <w:r w:rsidR="00CC5DA9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…………………………………………………...……………2-3</w:t>
      </w:r>
    </w:p>
    <w:p w:rsidR="00D07949" w:rsidRPr="00D07949" w:rsidRDefault="00D07949" w:rsidP="00D07949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Международный</w:t>
      </w:r>
      <w:r w:rsidR="004A0E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опыт</w:t>
      </w:r>
      <w:r w:rsidR="00CC5DA9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………………………………………………….4-7</w:t>
      </w:r>
    </w:p>
    <w:p w:rsidR="00D07949" w:rsidRPr="00D07949" w:rsidRDefault="00D07949" w:rsidP="00D07949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Методика</w:t>
      </w:r>
      <w:r w:rsidR="004A0E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оценки</w:t>
      </w:r>
      <w:r w:rsidR="004A0E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 программ</w:t>
      </w:r>
      <w:r w:rsidR="00CC5DA9">
        <w:rPr>
          <w:rFonts w:ascii="Times New Roman" w:hAnsi="Times New Roman" w:cs="Times New Roman"/>
          <w:sz w:val="28"/>
          <w:szCs w:val="28"/>
          <w:lang w:val="ru-RU"/>
        </w:rPr>
        <w:t>………………………....8-13</w:t>
      </w:r>
    </w:p>
    <w:p w:rsidR="00D07949" w:rsidRPr="00D07949" w:rsidRDefault="00D07949" w:rsidP="00D07949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Источники данных, используемых в проведении</w:t>
      </w:r>
      <w:r w:rsidR="004A0E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оценки</w:t>
      </w:r>
      <w:r w:rsidR="004A0E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</w:t>
      </w:r>
      <w:r w:rsidR="004A0E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</w:t>
      </w:r>
      <w:r w:rsidR="00FC4B27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………………………………………………………...……14</w:t>
      </w:r>
    </w:p>
    <w:p w:rsidR="00D07949" w:rsidRPr="009263BA" w:rsidRDefault="00D07949" w:rsidP="00D07949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Список</w:t>
      </w:r>
      <w:r w:rsidR="004A0E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использованной</w:t>
      </w:r>
      <w:r w:rsidR="004A0E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4B27">
        <w:rPr>
          <w:rFonts w:ascii="Times New Roman" w:hAnsi="Times New Roman" w:cs="Times New Roman"/>
          <w:sz w:val="28"/>
          <w:szCs w:val="28"/>
        </w:rPr>
        <w:t>литера</w:t>
      </w:r>
      <w:r w:rsidR="00FC4B27">
        <w:rPr>
          <w:rFonts w:ascii="Times New Roman" w:hAnsi="Times New Roman" w:cs="Times New Roman"/>
          <w:sz w:val="28"/>
          <w:szCs w:val="28"/>
          <w:lang w:val="ru-RU"/>
        </w:rPr>
        <w:t>туры………………………………</w:t>
      </w:r>
      <w:r w:rsidR="009263B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C4B27">
        <w:rPr>
          <w:rFonts w:ascii="Times New Roman" w:hAnsi="Times New Roman" w:cs="Times New Roman"/>
          <w:sz w:val="28"/>
          <w:szCs w:val="28"/>
          <w:lang w:val="ru-RU"/>
        </w:rPr>
        <w:t>.15-16</w:t>
      </w:r>
    </w:p>
    <w:p w:rsidR="009263BA" w:rsidRDefault="009263BA" w:rsidP="00D07949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Приложение…………………………………………………..………17-18</w:t>
      </w:r>
    </w:p>
    <w:p w:rsidR="00EF3165" w:rsidRPr="00EF3165" w:rsidRDefault="00EF3165" w:rsidP="00EF3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7949" w:rsidRP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CC5DA9" w:rsidP="00CC5DA9">
      <w:pPr>
        <w:tabs>
          <w:tab w:val="left" w:pos="4695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313830" w:rsidRPr="009263BA" w:rsidRDefault="00313830" w:rsidP="006B68E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94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9B7DFA" w:rsidRPr="00D07949" w:rsidRDefault="009B7DF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Превентивная медицина охватывает различные комплексы мер, которые включают в себя первичные меры</w:t>
      </w:r>
      <w:r w:rsidR="009E04CF">
        <w:rPr>
          <w:rFonts w:ascii="Times New Roman" w:hAnsi="Times New Roman" w:cs="Times New Roman"/>
          <w:sz w:val="28"/>
          <w:szCs w:val="28"/>
        </w:rPr>
        <w:t>, направленные на предотвращени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07949">
        <w:rPr>
          <w:rFonts w:ascii="Times New Roman" w:hAnsi="Times New Roman" w:cs="Times New Roman"/>
          <w:sz w:val="28"/>
          <w:szCs w:val="28"/>
        </w:rPr>
        <w:t xml:space="preserve"> развития определенного заболевания, вторичные меры, связанные с выявлением заболеваний для лечения на ранней стадии и улучшению исходов, и третичные меры, применяемые по отношению к лицам с выявленными заболеваниями. Основным примером вторичных мер является скрининг. После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Второй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Мировой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Войны, благодаря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доступности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малоинвазивных и малозатратных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тестов, совершенствованию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методов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лечения, теоретизации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скрининга и улучшению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доступа к медицинской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помощи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стало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возможным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проведение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обширных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 программ (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Morabia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&amp;Zhang, 2004). История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насчитывает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различные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примеры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 программ, оказавших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значительное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влияние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состояние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здоровья населения, такие как программа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скрининга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выявление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сифилиса и туберкулеза в США в период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Второй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Мировой</w:t>
      </w:r>
      <w:r w:rsidR="009E04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Войны и в послевоенный</w:t>
      </w:r>
      <w:r w:rsidR="009263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период (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Weisz</w:t>
      </w:r>
      <w:r w:rsidRPr="00D07949">
        <w:rPr>
          <w:rFonts w:ascii="Times New Roman" w:hAnsi="Times New Roman" w:cs="Times New Roman"/>
          <w:sz w:val="28"/>
          <w:szCs w:val="28"/>
        </w:rPr>
        <w:t>, 2014).</w:t>
      </w:r>
    </w:p>
    <w:p w:rsidR="00182AA5" w:rsidRDefault="00182AA5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Существуют различные определения скрининга. ВОЗ определяет скрининг как «предварительное выявление неопознанных заболеваний или дефектов путем тестирования, обследований или прочих оперативно применимых процедур» (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WorldHealthOrganization</w:t>
      </w:r>
      <w:proofErr w:type="spellEnd"/>
      <w:r w:rsidR="002208A8">
        <w:rPr>
          <w:rFonts w:ascii="Times New Roman" w:hAnsi="Times New Roman" w:cs="Times New Roman"/>
          <w:sz w:val="28"/>
          <w:szCs w:val="28"/>
        </w:rPr>
        <w:t>,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2016). Национальный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Скрининговый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Комитет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Великобритании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определяет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 как «услугу в области здравоохранения, состоящую в том, что представителям конкретной популяции, которые не обязательно понимают, что они подвержены риску заболевания или уже страдают болезнью либо ее осложнениями, задаются вопросы или предлагается тест для выявления лиц, которым с большей вероятностью будет оказана помощь, а не причинен вред, дальнейшими тестами или лечением с целью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снижения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риска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заболевания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или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его</w:t>
      </w:r>
      <w:r w:rsidR="00220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осложнений» (UK NationalScreeningCommittee, 2000).</w:t>
      </w:r>
    </w:p>
    <w:p w:rsidR="000A2155" w:rsidRPr="00D07949" w:rsidRDefault="000A2155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У скрининга имеются как преимущества, так и недостатки. Согласно известной работе за авторством Чемберлена (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Chamberlain</w:t>
      </w:r>
      <w:r w:rsidRPr="00D07949">
        <w:rPr>
          <w:rFonts w:ascii="Times New Roman" w:hAnsi="Times New Roman" w:cs="Times New Roman"/>
          <w:sz w:val="28"/>
          <w:szCs w:val="28"/>
        </w:rPr>
        <w:t xml:space="preserve">, 1984), основные преимущества и недостатки скрининга выглядят следующим образом: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A2155" w:rsidRPr="00D07949" w:rsidTr="00CE17BB">
        <w:tc>
          <w:tcPr>
            <w:tcW w:w="4785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Преимущества</w:t>
            </w:r>
          </w:p>
        </w:tc>
        <w:tc>
          <w:tcPr>
            <w:tcW w:w="4786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Недостатки</w:t>
            </w:r>
          </w:p>
        </w:tc>
      </w:tr>
      <w:tr w:rsidR="000A2155" w:rsidRPr="00D07949" w:rsidTr="00CE17BB">
        <w:tc>
          <w:tcPr>
            <w:tcW w:w="4785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Улучшение прогноза для определенной части выявленных случаев</w:t>
            </w:r>
          </w:p>
        </w:tc>
        <w:tc>
          <w:tcPr>
            <w:tcW w:w="4786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Более продолжительный период заболевания в случае неизмененного прогноза</w:t>
            </w:r>
          </w:p>
        </w:tc>
      </w:tr>
      <w:tr w:rsidR="000A2155" w:rsidRPr="00D07949" w:rsidTr="00CE17BB">
        <w:tc>
          <w:tcPr>
            <w:tcW w:w="4785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Меньшая радикальность лечения на ранней стадии заболевания</w:t>
            </w:r>
          </w:p>
        </w:tc>
        <w:tc>
          <w:tcPr>
            <w:tcW w:w="4786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Избыточное лечение спорных нарушений</w:t>
            </w:r>
          </w:p>
        </w:tc>
      </w:tr>
      <w:tr w:rsidR="000A2155" w:rsidRPr="00D07949" w:rsidTr="00CE17BB">
        <w:tc>
          <w:tcPr>
            <w:tcW w:w="4785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Экономия ресурсов</w:t>
            </w:r>
          </w:p>
        </w:tc>
        <w:tc>
          <w:tcPr>
            <w:tcW w:w="4786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Затраты ресурсов</w:t>
            </w:r>
          </w:p>
        </w:tc>
      </w:tr>
      <w:tr w:rsidR="000A2155" w:rsidRPr="00D07949" w:rsidTr="00CE17BB">
        <w:tc>
          <w:tcPr>
            <w:tcW w:w="4785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 xml:space="preserve">Успокоение для пациентов с </w:t>
            </w:r>
            <w:r w:rsidRPr="00D07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отрицательным результатом теста</w:t>
            </w:r>
          </w:p>
        </w:tc>
        <w:tc>
          <w:tcPr>
            <w:tcW w:w="4786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Обманчивое успокоение </w:t>
            </w:r>
            <w:r w:rsidRPr="00D07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пациентов с ложноотрицательным результатом теста</w:t>
            </w:r>
          </w:p>
        </w:tc>
      </w:tr>
      <w:tr w:rsidR="000A2155" w:rsidRPr="00D07949" w:rsidTr="00CE17BB">
        <w:tc>
          <w:tcPr>
            <w:tcW w:w="4785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Беспокойство пациентов с ложноположительным результатом теста</w:t>
            </w:r>
          </w:p>
        </w:tc>
      </w:tr>
      <w:tr w:rsidR="000A2155" w:rsidRPr="00D07949" w:rsidTr="00CE17BB">
        <w:tc>
          <w:tcPr>
            <w:tcW w:w="4785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A2155" w:rsidRPr="00D07949" w:rsidRDefault="000A2155" w:rsidP="00D0794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Опасность, связанная с самимскрининговымтестом</w:t>
            </w:r>
          </w:p>
        </w:tc>
      </w:tr>
    </w:tbl>
    <w:p w:rsidR="009B7DFA" w:rsidRPr="001E77CB" w:rsidRDefault="009B7DFA" w:rsidP="001E77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949">
        <w:rPr>
          <w:rFonts w:ascii="Times New Roman" w:hAnsi="Times New Roman" w:cs="Times New Roman"/>
          <w:sz w:val="28"/>
          <w:szCs w:val="28"/>
        </w:rPr>
        <w:t>Д</w:t>
      </w:r>
      <w:r w:rsidR="00B06733" w:rsidRPr="00D07949">
        <w:rPr>
          <w:rFonts w:ascii="Times New Roman" w:hAnsi="Times New Roman" w:cs="Times New Roman"/>
          <w:sz w:val="28"/>
          <w:szCs w:val="28"/>
        </w:rPr>
        <w:t>ля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обеспечения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перевеса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преимуществ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06733" w:rsidRPr="00D07949">
        <w:rPr>
          <w:rFonts w:ascii="Times New Roman" w:hAnsi="Times New Roman" w:cs="Times New Roman"/>
          <w:sz w:val="28"/>
          <w:szCs w:val="28"/>
        </w:rPr>
        <w:t>над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недостатками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программы («пользы» над «вредом») используются различные меха</w:t>
      </w:r>
      <w:r w:rsidR="0081408D" w:rsidRPr="00D07949">
        <w:rPr>
          <w:rFonts w:ascii="Times New Roman" w:hAnsi="Times New Roman" w:cs="Times New Roman"/>
          <w:sz w:val="28"/>
          <w:szCs w:val="28"/>
        </w:rPr>
        <w:t>низмы. В международной практике</w:t>
      </w:r>
      <w:r w:rsidR="00B06733" w:rsidRPr="00D07949">
        <w:rPr>
          <w:rFonts w:ascii="Times New Roman" w:hAnsi="Times New Roman" w:cs="Times New Roman"/>
          <w:sz w:val="28"/>
          <w:szCs w:val="28"/>
        </w:rPr>
        <w:t xml:space="preserve"> системы оценки и контроля качества являются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важными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компонентами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скрининговых программ, благодаря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которым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обеспечивается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достижение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733" w:rsidRPr="00D07949">
        <w:rPr>
          <w:rFonts w:ascii="Times New Roman" w:hAnsi="Times New Roman" w:cs="Times New Roman"/>
          <w:sz w:val="28"/>
          <w:szCs w:val="28"/>
        </w:rPr>
        <w:t>целей и задач программ в приемлемом для целевого населения формате.</w:t>
      </w:r>
      <w:r w:rsidRPr="00D07949">
        <w:rPr>
          <w:rFonts w:ascii="Times New Roman" w:hAnsi="Times New Roman" w:cs="Times New Roman"/>
          <w:sz w:val="28"/>
          <w:szCs w:val="28"/>
        </w:rPr>
        <w:t xml:space="preserve"> К примеру, в связи с жалобами на недостаточную подготовку специалистов и неудовлетворительный уровень надзора над программой скрининга на выявление рака шейки матке в Трасте больниц регионов Кент и Кентербери Национальной Службы Здравоохранения Великобритании, в 1997 г. 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D07949">
        <w:rPr>
          <w:rFonts w:ascii="Times New Roman" w:hAnsi="Times New Roman" w:cs="Times New Roman"/>
          <w:sz w:val="28"/>
          <w:szCs w:val="28"/>
        </w:rPr>
        <w:t>ыло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проведено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широкоосвещаемое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публичное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расследование и оценка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всех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аналогичных программ в Англии и Уэльсе, по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итогам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которых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были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представлены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рекомендации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по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усовершенствованию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процедур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контроля качества в скрининговой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программе (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Albrowetal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, 2012). По мере накопления новых доказательств, открытия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новых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тестов и методов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лечения, необходим пересмотр скрининговых программ,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="00054316">
        <w:rPr>
          <w:rFonts w:ascii="Times New Roman" w:hAnsi="Times New Roman" w:cs="Times New Roman"/>
          <w:sz w:val="28"/>
          <w:szCs w:val="28"/>
        </w:rPr>
        <w:t xml:space="preserve"> явля</w:t>
      </w:r>
      <w:proofErr w:type="spellStart"/>
      <w:r w:rsidR="00054316">
        <w:rPr>
          <w:rFonts w:ascii="Times New Roman" w:hAnsi="Times New Roman" w:cs="Times New Roman"/>
          <w:sz w:val="28"/>
          <w:szCs w:val="28"/>
          <w:lang w:val="ru-RU"/>
        </w:rPr>
        <w:t>ется</w:t>
      </w:r>
      <w:proofErr w:type="spellEnd"/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распространенной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практикой. К примеру, Национальный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Скрининговый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Комитет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Великобритании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осуществляет пересмотр программ раз в 3 года (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Public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="0005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England</w:t>
      </w:r>
      <w:r w:rsidRPr="00D07949">
        <w:rPr>
          <w:rFonts w:ascii="Times New Roman" w:hAnsi="Times New Roman" w:cs="Times New Roman"/>
          <w:sz w:val="28"/>
          <w:szCs w:val="28"/>
        </w:rPr>
        <w:t>, 2016).</w:t>
      </w:r>
    </w:p>
    <w:p w:rsidR="00BD023A" w:rsidRDefault="009B7DF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Согласно современной международной практике, страны разрабатывают собственные критерии оценки и контроля качества, адаптированные под местную специфику, для решения</w:t>
      </w:r>
      <w:r w:rsidR="004C6C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вопросов о внедрении, внесения</w:t>
      </w:r>
      <w:r w:rsidR="004C6C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изменений и прекращении</w:t>
      </w:r>
      <w:r w:rsidR="004C6C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 программ.</w:t>
      </w:r>
    </w:p>
    <w:p w:rsidR="001E77CB" w:rsidRPr="00D07949" w:rsidRDefault="001E77CB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E0" w:rsidRDefault="00C360E0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0E0" w:rsidRDefault="00C360E0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0E0" w:rsidRDefault="00C360E0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0E0" w:rsidRDefault="00C360E0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0E0" w:rsidRDefault="00C360E0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0E0" w:rsidRDefault="00C360E0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0E0" w:rsidRDefault="00C360E0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3E4" w:rsidRDefault="003713E4" w:rsidP="001E77C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1C00" w:rsidRDefault="00891C00" w:rsidP="001E77C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1C00" w:rsidRPr="001E77CB" w:rsidRDefault="00891C00" w:rsidP="001E77C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949">
        <w:rPr>
          <w:rFonts w:ascii="Times New Roman" w:hAnsi="Times New Roman" w:cs="Times New Roman"/>
          <w:b/>
          <w:sz w:val="28"/>
          <w:szCs w:val="28"/>
        </w:rPr>
        <w:lastRenderedPageBreak/>
        <w:t>Международныйопыт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В международной</w:t>
      </w:r>
      <w:r w:rsidR="003B3C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практике</w:t>
      </w:r>
      <w:r w:rsidR="003B3C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для</w:t>
      </w:r>
      <w:r w:rsidR="003B3C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принятия</w:t>
      </w:r>
      <w:r w:rsidR="003B3C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решений</w:t>
      </w:r>
      <w:r w:rsidR="003B3C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относительно</w:t>
      </w:r>
      <w:r w:rsidR="003B3C7E">
        <w:rPr>
          <w:rFonts w:ascii="Times New Roman" w:hAnsi="Times New Roman" w:cs="Times New Roman"/>
          <w:sz w:val="28"/>
          <w:szCs w:val="28"/>
          <w:lang w:val="ru-RU"/>
        </w:rPr>
        <w:t xml:space="preserve"> внедрения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 программ и при их пересмотре используются определенные критерии. Основой для</w:t>
      </w:r>
      <w:r w:rsidR="003B3C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большинства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используемых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наборов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критериев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являются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критерии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Уилсона и Джангнера</w:t>
      </w:r>
      <w:r w:rsidR="00AF4021" w:rsidRPr="00D07949">
        <w:rPr>
          <w:rFonts w:ascii="Times New Roman" w:hAnsi="Times New Roman" w:cs="Times New Roman"/>
          <w:sz w:val="28"/>
          <w:szCs w:val="28"/>
        </w:rPr>
        <w:t xml:space="preserve"> (Wilson &amp;Jungner, 1968)</w:t>
      </w:r>
      <w:r w:rsidRPr="00D07949">
        <w:rPr>
          <w:rFonts w:ascii="Times New Roman" w:hAnsi="Times New Roman" w:cs="Times New Roman"/>
          <w:sz w:val="28"/>
          <w:szCs w:val="28"/>
        </w:rPr>
        <w:t>, опубликованные в отчете под названием «Принципы и практика скрининга на выявление заболеваний» в 1968 году, выполненном по поручению Всемирной Организации Здравоохранения. Спустя более 40 лет, данные критерии продолжают оставаться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одним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из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общепринятых стандартов в сфере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оценки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 программ. Данный набор включает в себя следующие критерии: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1) Заболевание должно быть значимой проблемой.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2) Необходимо наличие общепринятого метода лечения пациентов с заболеванием.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3) Необходимо наличие доступа к объектам для проведения диагностики и лечения.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4) Заболевание должно иметь выявляемую скрытую или раннюю 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>бессимптомную</w:t>
      </w:r>
      <w:r w:rsidRPr="00D07949">
        <w:rPr>
          <w:rFonts w:ascii="Times New Roman" w:hAnsi="Times New Roman" w:cs="Times New Roman"/>
          <w:sz w:val="28"/>
          <w:szCs w:val="28"/>
        </w:rPr>
        <w:t xml:space="preserve"> стадию.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5) Необходимо наличие подходящего теста или осмотра.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6) Тест должен быть доступен для населения.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7) Необходимо достаточное понимание естественной истории заболевания, включая развитие от скрытой болезни до выявленной.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8) Необходимо наличие согласованных правил относительно того, кому следует оказывать лечение как пациентам.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9) Стоимость выявления заболевания (включая диагностику и лечение диагностированных пациентов) должна быть экономически сбалансированной по отношению к возможным затратам на медицинскую помощь в целом.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10) Выявление заболевания должно быть непрерывным процессом, а не окончательным проектом.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Современные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наборы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критериев, основывающиеся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критерияхУилсона и Джангнера, используют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различные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дополнительные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критерии. Используемый в Австралии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набор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критериев (Australian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Population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Development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Principal</w:t>
      </w:r>
      <w:r w:rsidR="00071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Committee</w:t>
      </w:r>
      <w:r w:rsidRPr="00D07949">
        <w:rPr>
          <w:rFonts w:ascii="Times New Roman" w:hAnsi="Times New Roman" w:cs="Times New Roman"/>
          <w:sz w:val="28"/>
          <w:szCs w:val="28"/>
        </w:rPr>
        <w:t>, 2008) также включает критерии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выбора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скринингового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теста, критерии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эффективности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лечения и критерий требования перевеса пользы, получаемой от скрининга, над вредом.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Набор критериев, используемых в Великобритании, также включает в себя критерии реализации программы и критерии используемых тестов. Данный набор критериев под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названием «Критерии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оценки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целесообразности, эффективности и уместности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 программ» Национального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Скринингового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Комитета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Великобритании (UK N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ational</w:t>
      </w:r>
      <w:proofErr w:type="spellEnd"/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Screening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Committee</w:t>
      </w:r>
      <w:r w:rsidRPr="00D07949">
        <w:rPr>
          <w:rFonts w:ascii="Times New Roman" w:hAnsi="Times New Roman" w:cs="Times New Roman"/>
          <w:sz w:val="28"/>
          <w:szCs w:val="28"/>
        </w:rPr>
        <w:t xml:space="preserve">, 2015), согласно ВОЗ </w:t>
      </w:r>
      <w:r w:rsidRPr="00D07949">
        <w:rPr>
          <w:rFonts w:ascii="Times New Roman" w:hAnsi="Times New Roman" w:cs="Times New Roman"/>
          <w:sz w:val="28"/>
          <w:szCs w:val="28"/>
        </w:rPr>
        <w:lastRenderedPageBreak/>
        <w:t>(Hollandet al, 2008), включает основные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современные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критерии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 программ и является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наиболее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всеобъемлющим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набором критериев, который также используется в других странах, например в Ирландии (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National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Cancer</w:t>
      </w:r>
      <w:r w:rsidR="00DC52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Forum</w:t>
      </w:r>
      <w:r w:rsidRPr="00D07949">
        <w:rPr>
          <w:rFonts w:ascii="Times New Roman" w:hAnsi="Times New Roman" w:cs="Times New Roman"/>
          <w:sz w:val="28"/>
          <w:szCs w:val="28"/>
        </w:rPr>
        <w:t>, 2006). Данный набор критериев выглядит следующим образом: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>Заболевание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1) Заболевание должно быть социально значимым, исходя из его периодичности и/или тяжести. Необходимо понимание эпидемиологии, заболеваемости, распространенности и естественного течения заболевания.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2) Все экономически эффективные методы </w:t>
      </w:r>
      <w:r w:rsidR="009D6095" w:rsidRPr="00D07949">
        <w:rPr>
          <w:rFonts w:ascii="Times New Roman" w:hAnsi="Times New Roman" w:cs="Times New Roman"/>
          <w:sz w:val="28"/>
          <w:szCs w:val="28"/>
        </w:rPr>
        <w:t>профилактики</w:t>
      </w:r>
      <w:r w:rsidRPr="00D07949">
        <w:rPr>
          <w:rFonts w:ascii="Times New Roman" w:hAnsi="Times New Roman" w:cs="Times New Roman"/>
          <w:sz w:val="28"/>
          <w:szCs w:val="28"/>
        </w:rPr>
        <w:t xml:space="preserve"> должны быть уже внедрены, насколько это возможно.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3) Если по результатам скрининга обнаруживаются носители мутации, необходимо учитывать историю данной мутации, включая психологические аспекты.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>Тест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4) Необходимо наличие простого, безопасного, точного и утвержденного</w:t>
      </w:r>
      <w:r w:rsidR="000226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скринингового</w:t>
      </w:r>
      <w:r w:rsidR="000226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теста.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5) Распределение </w:t>
      </w:r>
      <w:proofErr w:type="spellStart"/>
      <w:r w:rsidR="00022609">
        <w:rPr>
          <w:rFonts w:ascii="Times New Roman" w:hAnsi="Times New Roman" w:cs="Times New Roman"/>
          <w:sz w:val="28"/>
          <w:szCs w:val="28"/>
          <w:lang w:val="ru-RU"/>
        </w:rPr>
        <w:t>референтных</w:t>
      </w:r>
      <w:proofErr w:type="spellEnd"/>
      <w:r w:rsidR="00022609">
        <w:rPr>
          <w:rFonts w:ascii="Times New Roman" w:hAnsi="Times New Roman" w:cs="Times New Roman"/>
          <w:sz w:val="28"/>
          <w:szCs w:val="28"/>
          <w:lang w:val="ru-RU"/>
        </w:rPr>
        <w:t xml:space="preserve"> значений</w:t>
      </w:r>
      <w:r w:rsidRPr="00D07949">
        <w:rPr>
          <w:rFonts w:ascii="Times New Roman" w:hAnsi="Times New Roman" w:cs="Times New Roman"/>
          <w:sz w:val="28"/>
          <w:szCs w:val="28"/>
        </w:rPr>
        <w:t xml:space="preserve"> в целевой группе населения д</w:t>
      </w:r>
      <w:r w:rsidR="00022609">
        <w:rPr>
          <w:rFonts w:ascii="Times New Roman" w:hAnsi="Times New Roman" w:cs="Times New Roman"/>
          <w:sz w:val="28"/>
          <w:szCs w:val="28"/>
        </w:rPr>
        <w:t>олжно быть известно</w:t>
      </w:r>
      <w:r w:rsidR="004A0EB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22609">
        <w:rPr>
          <w:rFonts w:ascii="Times New Roman" w:hAnsi="Times New Roman" w:cs="Times New Roman"/>
          <w:sz w:val="28"/>
          <w:szCs w:val="28"/>
        </w:rPr>
        <w:t xml:space="preserve"> и подходящи</w:t>
      </w:r>
      <w:r w:rsidR="0002260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07949">
        <w:rPr>
          <w:rFonts w:ascii="Times New Roman" w:hAnsi="Times New Roman" w:cs="Times New Roman"/>
          <w:sz w:val="28"/>
          <w:szCs w:val="28"/>
        </w:rPr>
        <w:t xml:space="preserve"> порог</w:t>
      </w:r>
      <w:proofErr w:type="spellStart"/>
      <w:r w:rsidR="00022609">
        <w:rPr>
          <w:rFonts w:ascii="Times New Roman" w:hAnsi="Times New Roman" w:cs="Times New Roman"/>
          <w:sz w:val="28"/>
          <w:szCs w:val="28"/>
          <w:lang w:val="ru-RU"/>
        </w:rPr>
        <w:t>овые</w:t>
      </w:r>
      <w:proofErr w:type="spellEnd"/>
      <w:r w:rsidR="00022609">
        <w:rPr>
          <w:rFonts w:ascii="Times New Roman" w:hAnsi="Times New Roman" w:cs="Times New Roman"/>
          <w:sz w:val="28"/>
          <w:szCs w:val="28"/>
          <w:lang w:val="ru-RU"/>
        </w:rPr>
        <w:t xml:space="preserve"> значения</w:t>
      </w:r>
      <w:r w:rsidRPr="00D07949">
        <w:rPr>
          <w:rFonts w:ascii="Times New Roman" w:hAnsi="Times New Roman" w:cs="Times New Roman"/>
          <w:sz w:val="28"/>
          <w:szCs w:val="28"/>
        </w:rPr>
        <w:t xml:space="preserve"> </w:t>
      </w:r>
      <w:r w:rsidR="00022609">
        <w:rPr>
          <w:rFonts w:ascii="Times New Roman" w:hAnsi="Times New Roman" w:cs="Times New Roman"/>
          <w:sz w:val="28"/>
          <w:szCs w:val="28"/>
        </w:rPr>
        <w:t>долж</w:t>
      </w:r>
      <w:proofErr w:type="spellStart"/>
      <w:r w:rsidR="00022609">
        <w:rPr>
          <w:rFonts w:ascii="Times New Roman" w:hAnsi="Times New Roman" w:cs="Times New Roman"/>
          <w:sz w:val="28"/>
          <w:szCs w:val="28"/>
          <w:lang w:val="ru-RU"/>
        </w:rPr>
        <w:t>ны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 xml:space="preserve"> быть определен</w:t>
      </w:r>
      <w:r w:rsidR="00022609">
        <w:rPr>
          <w:rFonts w:ascii="Times New Roman" w:hAnsi="Times New Roman" w:cs="Times New Roman"/>
          <w:sz w:val="28"/>
          <w:szCs w:val="28"/>
          <w:lang w:val="ru-RU"/>
        </w:rPr>
        <w:t xml:space="preserve">ы </w:t>
      </w:r>
      <w:r w:rsidRPr="00D07949">
        <w:rPr>
          <w:rFonts w:ascii="Times New Roman" w:hAnsi="Times New Roman" w:cs="Times New Roman"/>
          <w:sz w:val="28"/>
          <w:szCs w:val="28"/>
        </w:rPr>
        <w:t xml:space="preserve"> и согласован</w:t>
      </w:r>
      <w:r w:rsidR="00022609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</w:p>
    <w:p w:rsidR="00BD023A" w:rsidRPr="00D07949" w:rsidRDefault="00C8170D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Тест должен быть приемлем</w:t>
      </w:r>
      <w:r w:rsidR="00BD023A" w:rsidRPr="00D07949">
        <w:rPr>
          <w:rFonts w:ascii="Times New Roman" w:hAnsi="Times New Roman" w:cs="Times New Roman"/>
          <w:sz w:val="28"/>
          <w:szCs w:val="28"/>
        </w:rPr>
        <w:t xml:space="preserve"> для целевой группы населения.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7) Необходимо наличие согласованного документа, определяющего дальнейшее диагностическое обследование лиц с положительн</w:t>
      </w:r>
      <w:r w:rsidR="005D7561">
        <w:rPr>
          <w:rFonts w:ascii="Times New Roman" w:hAnsi="Times New Roman" w:cs="Times New Roman"/>
          <w:sz w:val="28"/>
          <w:szCs w:val="28"/>
        </w:rPr>
        <w:t>ым результатом теста и возможны</w:t>
      </w:r>
      <w:r w:rsidR="005D7561">
        <w:rPr>
          <w:rFonts w:ascii="Times New Roman" w:hAnsi="Times New Roman" w:cs="Times New Roman"/>
          <w:sz w:val="28"/>
          <w:szCs w:val="28"/>
          <w:lang w:val="ru-RU"/>
        </w:rPr>
        <w:t>е альтернативные</w:t>
      </w:r>
      <w:r w:rsidR="005D7561">
        <w:rPr>
          <w:rFonts w:ascii="Times New Roman" w:hAnsi="Times New Roman" w:cs="Times New Roman"/>
          <w:sz w:val="28"/>
          <w:szCs w:val="28"/>
        </w:rPr>
        <w:t xml:space="preserve"> вариан</w:t>
      </w:r>
      <w:r w:rsidR="005D7561">
        <w:rPr>
          <w:rFonts w:ascii="Times New Roman" w:hAnsi="Times New Roman" w:cs="Times New Roman"/>
          <w:sz w:val="28"/>
          <w:szCs w:val="28"/>
          <w:lang w:val="ru-RU"/>
        </w:rPr>
        <w:t>ты</w:t>
      </w:r>
      <w:r w:rsidR="005D7561">
        <w:rPr>
          <w:rFonts w:ascii="Times New Roman" w:hAnsi="Times New Roman" w:cs="Times New Roman"/>
          <w:sz w:val="28"/>
          <w:szCs w:val="28"/>
        </w:rPr>
        <w:t>, доступны</w:t>
      </w:r>
      <w:r w:rsidR="005D7561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07949">
        <w:rPr>
          <w:rFonts w:ascii="Times New Roman" w:hAnsi="Times New Roman" w:cs="Times New Roman"/>
          <w:sz w:val="28"/>
          <w:szCs w:val="28"/>
        </w:rPr>
        <w:t xml:space="preserve"> для этих лиц.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8) Если тест предназначен для выявления определенной мутации или набора аллелей, метод их отбора и методы, с помощью которых будет проводиться их анализ в рамках программы, должны быть четко определены.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>Лечение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 9) Необходимо наличие эффективного метода лечения/вмешательства для пациентов с выявленным по результатам скрининга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заболеванием, с доказательствами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того, что лечение/вмешательство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предсимптоматической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стадии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приводит к улучшенным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исходам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по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сравнению с лечением на поздней стадии.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10) Необходимо наличие согласованных документов, устанавливающих, каким лицам должны быть предложены интервенции и какие интервенции являются подходящими. 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>Скрининговая</w:t>
      </w:r>
      <w:r w:rsidR="006E39F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i/>
          <w:sz w:val="28"/>
          <w:szCs w:val="28"/>
        </w:rPr>
        <w:t>программа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11) Необходимо наличие доказательств, полученныхизвысококачественных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рандомизированных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контрольных исследований, подтверждающих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lastRenderedPageBreak/>
        <w:t>эффективность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программы в снижении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смертности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или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заболеваемости.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12) Необходимо наличие доказательств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того, что скрининговая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программа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является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клинически, социально и этически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 xml:space="preserve">приемлемой 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как </w:t>
      </w:r>
      <w:r w:rsidRPr="00D07949">
        <w:rPr>
          <w:rFonts w:ascii="Times New Roman" w:hAnsi="Times New Roman" w:cs="Times New Roman"/>
          <w:sz w:val="28"/>
          <w:szCs w:val="28"/>
        </w:rPr>
        <w:t>д</w:t>
      </w:r>
      <w:r w:rsidR="006E39FF">
        <w:rPr>
          <w:rFonts w:ascii="Times New Roman" w:hAnsi="Times New Roman" w:cs="Times New Roman"/>
          <w:sz w:val="28"/>
          <w:szCs w:val="28"/>
        </w:rPr>
        <w:t>ля специалистов здравоохранения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, так </w:t>
      </w:r>
      <w:r w:rsidRPr="00D07949">
        <w:rPr>
          <w:rFonts w:ascii="Times New Roman" w:hAnsi="Times New Roman" w:cs="Times New Roman"/>
          <w:sz w:val="28"/>
          <w:szCs w:val="28"/>
        </w:rPr>
        <w:t xml:space="preserve">и 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Pr="00D07949">
        <w:rPr>
          <w:rFonts w:ascii="Times New Roman" w:hAnsi="Times New Roman" w:cs="Times New Roman"/>
          <w:sz w:val="28"/>
          <w:szCs w:val="28"/>
        </w:rPr>
        <w:t>населения.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13) Польза, получаемая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участником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от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программы, должна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перевешивать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любой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вред (к примеру, от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гипердиагностики, ложныхрезультатов</w:t>
      </w:r>
      <w:r w:rsidR="006E39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тестов и т.д.).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14) Издержки</w:t>
      </w:r>
      <w:r w:rsidR="00FE7B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не</w:t>
      </w:r>
      <w:r w:rsidR="00FE7B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использованных</w:t>
      </w:r>
      <w:r w:rsidR="00FE7B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возможностей, связанные со скрининговой</w:t>
      </w:r>
      <w:r w:rsidR="00FE7B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программой, должны</w:t>
      </w:r>
      <w:r w:rsidR="00FE7B49">
        <w:rPr>
          <w:rFonts w:ascii="Times New Roman" w:hAnsi="Times New Roman" w:cs="Times New Roman"/>
          <w:sz w:val="28"/>
          <w:szCs w:val="28"/>
          <w:lang w:val="ru-RU"/>
        </w:rPr>
        <w:t xml:space="preserve"> быть </w:t>
      </w:r>
      <w:r w:rsidRPr="00D07949">
        <w:rPr>
          <w:rFonts w:ascii="Times New Roman" w:hAnsi="Times New Roman" w:cs="Times New Roman"/>
          <w:sz w:val="28"/>
          <w:szCs w:val="28"/>
        </w:rPr>
        <w:t>экономически</w:t>
      </w:r>
      <w:r w:rsidR="00FE7B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сбалансированными</w:t>
      </w:r>
      <w:r w:rsidR="00FE7B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по</w:t>
      </w:r>
      <w:r w:rsidR="00FE7B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отношению к расходам на медицинское обслуживание и здравоохранение в целом (соотношение цены и качество).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>Критерии реализации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15) Клиническое ведение заболевания и исходы лечения должны быть оптимизированы среди всех медицинских учреждений до участия в программе.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16) Все другие возможные варианты ведения заболевания должны быть рассмотрены (например, усовершенствование лечения или предоставление других услуг).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17) Необходимо наличие плана</w:t>
      </w:r>
      <w:r w:rsidR="001860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по</w:t>
      </w:r>
      <w:r w:rsidR="001860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ведению и мониторингу</w:t>
      </w:r>
      <w:r w:rsidR="001860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1860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программы и утвержденного</w:t>
      </w:r>
      <w:r w:rsidR="001860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набора стандартов качества.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18) Необходимо наличие достаточного уровня кадрового обеспечения и материальной базы для проведения тестов, диагностики, лечения и осуществления руководства программой перед началом программы.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19) Для осуществления осознанного выбора, потенциальным участникам должна предоставляться научно обоснованная справка, в которой разъясняются цель и возможные последствия скрининга, обследования и профилактического вмешательства или лечения.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20) Необходимо предвидеть давление со стороны общественности, направленное на расширение критериев отбора для сокращения интервала и повышение чувствительности процесса тестирования. Решения по данным аспектам должны быть научно оправданы для общественности.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Одним из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основных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дополнений, вносимых в классические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критерии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Уилсона и Юнгнера, являются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критерии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выбора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 xml:space="preserve">тестов. </w:t>
      </w:r>
      <w:r w:rsidR="0081408D" w:rsidRPr="00D07949">
        <w:rPr>
          <w:rFonts w:ascii="Times New Roman" w:hAnsi="Times New Roman" w:cs="Times New Roman"/>
          <w:sz w:val="28"/>
          <w:szCs w:val="28"/>
        </w:rPr>
        <w:t>Ш</w:t>
      </w:r>
      <w:r w:rsidRPr="00D07949">
        <w:rPr>
          <w:rFonts w:ascii="Times New Roman" w:hAnsi="Times New Roman" w:cs="Times New Roman"/>
          <w:sz w:val="28"/>
          <w:szCs w:val="28"/>
        </w:rPr>
        <w:t>ироко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известны</w:t>
      </w:r>
      <w:r w:rsidR="0081408D" w:rsidRPr="00D07949">
        <w:rPr>
          <w:rFonts w:ascii="Times New Roman" w:hAnsi="Times New Roman" w:cs="Times New Roman"/>
          <w:sz w:val="28"/>
          <w:szCs w:val="28"/>
        </w:rPr>
        <w:t>м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наборо</w:t>
      </w:r>
      <w:r w:rsidR="0081408D" w:rsidRPr="00D07949">
        <w:rPr>
          <w:rFonts w:ascii="Times New Roman" w:hAnsi="Times New Roman" w:cs="Times New Roman"/>
          <w:sz w:val="28"/>
          <w:szCs w:val="28"/>
        </w:rPr>
        <w:t>м</w:t>
      </w:r>
      <w:r w:rsidRPr="00D07949">
        <w:rPr>
          <w:rFonts w:ascii="Times New Roman" w:hAnsi="Times New Roman" w:cs="Times New Roman"/>
          <w:sz w:val="28"/>
          <w:szCs w:val="28"/>
        </w:rPr>
        <w:t xml:space="preserve"> данных критериев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являются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критерии, предложенные</w:t>
      </w:r>
      <w:r w:rsidR="00847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Кокрейном и Холландом (Cochrane&amp;Holland, 1971):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1) Простота - тест должен быть легким для использования, простым для</w:t>
      </w:r>
      <w:r w:rsidR="00DB13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интерпретации и, насколько</w:t>
      </w:r>
      <w:r w:rsidR="00DB13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возможно, доступным</w:t>
      </w:r>
      <w:r w:rsidR="00DB13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для проведения парамедицинским (фельдшерским) и другим</w:t>
      </w:r>
      <w:r w:rsidR="00DB13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персоналом.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lastRenderedPageBreak/>
        <w:t>2) Приемлемос</w:t>
      </w:r>
      <w:r w:rsidR="00DB13E2">
        <w:rPr>
          <w:rFonts w:ascii="Times New Roman" w:hAnsi="Times New Roman" w:cs="Times New Roman"/>
          <w:sz w:val="28"/>
          <w:szCs w:val="28"/>
        </w:rPr>
        <w:t>ть - тест должен быть приемлем</w:t>
      </w:r>
      <w:r w:rsidRPr="00D07949">
        <w:rPr>
          <w:rFonts w:ascii="Times New Roman" w:hAnsi="Times New Roman" w:cs="Times New Roman"/>
          <w:sz w:val="28"/>
          <w:szCs w:val="28"/>
        </w:rPr>
        <w:t xml:space="preserve"> для тех, кто является его объектом.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3) Точность - тест должен давать точное определение состояния или исследуемого симптома.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4) Стоимость - стоимость теста должна учитываться в связи с преимуществами раннего выявления заболевания.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5) Повторяемость - тест должен давать согласующиеся результаты в повторяющихся испытаниях.</w:t>
      </w:r>
    </w:p>
    <w:p w:rsidR="00BD023A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6) Чувствительность - тест должен давать положительный результат в случае наличия искомого состояния у обследуемого индивида.</w:t>
      </w:r>
    </w:p>
    <w:p w:rsidR="00EA4362" w:rsidRPr="00D07949" w:rsidRDefault="00BD023A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7) Специфичность - тест должен давать отрицательный результат в случае отсутствия искомого состояния у обследуемого индивида.</w:t>
      </w: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Default="00CC5DA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5DA9" w:rsidRPr="00CC5DA9" w:rsidRDefault="00CC5DA9" w:rsidP="00DB13E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D023A" w:rsidRPr="00D07949" w:rsidRDefault="00E52DCD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949">
        <w:rPr>
          <w:rFonts w:ascii="Times New Roman" w:hAnsi="Times New Roman" w:cs="Times New Roman"/>
          <w:b/>
          <w:sz w:val="28"/>
          <w:szCs w:val="28"/>
        </w:rPr>
        <w:lastRenderedPageBreak/>
        <w:t>Методикаоценки</w:t>
      </w:r>
      <w:r w:rsidR="00B6533D" w:rsidRPr="00D07949">
        <w:rPr>
          <w:rFonts w:ascii="Times New Roman" w:hAnsi="Times New Roman" w:cs="Times New Roman"/>
          <w:b/>
          <w:sz w:val="28"/>
          <w:szCs w:val="28"/>
        </w:rPr>
        <w:t>скрининговых программ.</w:t>
      </w:r>
    </w:p>
    <w:p w:rsidR="00BA7C51" w:rsidRPr="00D07949" w:rsidRDefault="00BA7C51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Согласно международной практике различные страны сами утверждают перечень критериев, необходимых для решения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вопроса о целесообразности внедрения той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или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иной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программы. Предложенная методика разработана в целях определения критериев актуальных для РК</w:t>
      </w:r>
      <w:r w:rsidR="009256CD" w:rsidRPr="00D07949">
        <w:rPr>
          <w:rFonts w:ascii="Times New Roman" w:hAnsi="Times New Roman" w:cs="Times New Roman"/>
          <w:sz w:val="28"/>
          <w:szCs w:val="28"/>
        </w:rPr>
        <w:t xml:space="preserve"> и применима как в период до внедрения скрининговых программ, так и для оценки действующих программ. </w:t>
      </w:r>
    </w:p>
    <w:p w:rsidR="009256CD" w:rsidRPr="00D07949" w:rsidRDefault="007011AE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Основываясь на используемых в международной практике наборах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критериев, д</w:t>
      </w:r>
      <w:r w:rsidR="009256CD" w:rsidRPr="00D07949">
        <w:rPr>
          <w:rFonts w:ascii="Times New Roman" w:hAnsi="Times New Roman" w:cs="Times New Roman"/>
          <w:sz w:val="28"/>
          <w:szCs w:val="28"/>
        </w:rPr>
        <w:t>ля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56CD" w:rsidRPr="00D07949">
        <w:rPr>
          <w:rFonts w:ascii="Times New Roman" w:hAnsi="Times New Roman" w:cs="Times New Roman"/>
          <w:sz w:val="28"/>
          <w:szCs w:val="28"/>
        </w:rPr>
        <w:t>решения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56CD" w:rsidRPr="00D07949">
        <w:rPr>
          <w:rFonts w:ascii="Times New Roman" w:hAnsi="Times New Roman" w:cs="Times New Roman"/>
          <w:sz w:val="28"/>
          <w:szCs w:val="28"/>
        </w:rPr>
        <w:t>вопроса о целесообразности внедрения скрининговой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56CD" w:rsidRPr="00D07949">
        <w:rPr>
          <w:rFonts w:ascii="Times New Roman" w:hAnsi="Times New Roman" w:cs="Times New Roman"/>
          <w:sz w:val="28"/>
          <w:szCs w:val="28"/>
        </w:rPr>
        <w:t>программы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56CD" w:rsidRPr="00D07949">
        <w:rPr>
          <w:rFonts w:ascii="Times New Roman" w:hAnsi="Times New Roman" w:cs="Times New Roman"/>
          <w:sz w:val="28"/>
          <w:szCs w:val="28"/>
        </w:rPr>
        <w:t>предложены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56CD" w:rsidRPr="00D07949">
        <w:rPr>
          <w:rFonts w:ascii="Times New Roman" w:hAnsi="Times New Roman" w:cs="Times New Roman"/>
          <w:sz w:val="28"/>
          <w:szCs w:val="28"/>
        </w:rPr>
        <w:t>следующие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56CD" w:rsidRPr="00D07949">
        <w:rPr>
          <w:rFonts w:ascii="Times New Roman" w:hAnsi="Times New Roman" w:cs="Times New Roman"/>
          <w:sz w:val="28"/>
          <w:szCs w:val="28"/>
        </w:rPr>
        <w:t>критерии, которые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56CD" w:rsidRPr="00D07949">
        <w:rPr>
          <w:rFonts w:ascii="Times New Roman" w:hAnsi="Times New Roman" w:cs="Times New Roman"/>
          <w:sz w:val="28"/>
          <w:szCs w:val="28"/>
        </w:rPr>
        <w:t>охватывают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56CD" w:rsidRPr="00D07949">
        <w:rPr>
          <w:rFonts w:ascii="Times New Roman" w:hAnsi="Times New Roman" w:cs="Times New Roman"/>
          <w:sz w:val="28"/>
          <w:szCs w:val="28"/>
        </w:rPr>
        <w:t>такие аспекты как выбор заболевания, подлежащего скринингу, выбор теста, методов диагностики и лечени</w:t>
      </w:r>
      <w:r w:rsidR="0030072A">
        <w:rPr>
          <w:rFonts w:ascii="Times New Roman" w:hAnsi="Times New Roman" w:cs="Times New Roman"/>
          <w:sz w:val="28"/>
          <w:szCs w:val="28"/>
        </w:rPr>
        <w:t>я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30072A">
        <w:rPr>
          <w:rFonts w:ascii="Times New Roman" w:hAnsi="Times New Roman" w:cs="Times New Roman"/>
          <w:sz w:val="28"/>
          <w:szCs w:val="28"/>
        </w:rPr>
        <w:t xml:space="preserve">дизайн программы </w:t>
      </w:r>
      <w:r w:rsidR="009256CD" w:rsidRPr="00D07949">
        <w:rPr>
          <w:rFonts w:ascii="Times New Roman" w:hAnsi="Times New Roman" w:cs="Times New Roman"/>
          <w:sz w:val="28"/>
          <w:szCs w:val="28"/>
        </w:rPr>
        <w:t>.</w:t>
      </w:r>
    </w:p>
    <w:p w:rsidR="009256CD" w:rsidRPr="00D07949" w:rsidRDefault="009256CD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>Критерии выбора заболевания, подлежащего скринингу</w:t>
      </w:r>
    </w:p>
    <w:p w:rsidR="007854AE" w:rsidRPr="00D07949" w:rsidRDefault="0081408D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1) </w:t>
      </w:r>
      <w:r w:rsidR="009256CD" w:rsidRPr="00D07949">
        <w:rPr>
          <w:rFonts w:ascii="Times New Roman" w:hAnsi="Times New Roman" w:cs="Times New Roman"/>
          <w:sz w:val="28"/>
          <w:szCs w:val="28"/>
        </w:rPr>
        <w:t xml:space="preserve">Заболевание должно представлять значимую проблему в здравоохранении и нести существенное бремя. </w:t>
      </w:r>
      <w:r w:rsidR="00E35A72" w:rsidRPr="00D07949">
        <w:rPr>
          <w:rFonts w:ascii="Times New Roman" w:hAnsi="Times New Roman" w:cs="Times New Roman"/>
          <w:sz w:val="28"/>
          <w:szCs w:val="28"/>
        </w:rPr>
        <w:t>Для оценки данного критерия предлагаетс</w:t>
      </w:r>
      <w:r w:rsidR="007854AE" w:rsidRPr="00D07949">
        <w:rPr>
          <w:rFonts w:ascii="Times New Roman" w:hAnsi="Times New Roman" w:cs="Times New Roman"/>
          <w:sz w:val="28"/>
          <w:szCs w:val="28"/>
        </w:rPr>
        <w:t xml:space="preserve">я проводить анализ смертности, </w:t>
      </w:r>
      <w:r w:rsidR="00E35A72" w:rsidRPr="00D07949">
        <w:rPr>
          <w:rFonts w:ascii="Times New Roman" w:hAnsi="Times New Roman" w:cs="Times New Roman"/>
          <w:sz w:val="28"/>
          <w:szCs w:val="28"/>
        </w:rPr>
        <w:t>заболеваемости</w:t>
      </w:r>
      <w:r w:rsidR="007854AE" w:rsidRPr="00D07949">
        <w:rPr>
          <w:rFonts w:ascii="Times New Roman" w:hAnsi="Times New Roman" w:cs="Times New Roman"/>
          <w:sz w:val="28"/>
          <w:szCs w:val="28"/>
        </w:rPr>
        <w:t>, инвалидизации и 5-летней выживаемости (для раковых заболеваний)</w:t>
      </w:r>
      <w:r w:rsidR="0030072A">
        <w:rPr>
          <w:rFonts w:ascii="Times New Roman" w:hAnsi="Times New Roman" w:cs="Times New Roman"/>
          <w:sz w:val="28"/>
          <w:szCs w:val="28"/>
        </w:rPr>
        <w:t xml:space="preserve"> в динамике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35A72" w:rsidRPr="00D07949">
        <w:rPr>
          <w:rFonts w:ascii="Times New Roman" w:hAnsi="Times New Roman" w:cs="Times New Roman"/>
          <w:sz w:val="28"/>
          <w:szCs w:val="28"/>
        </w:rPr>
        <w:t>в разрезе регионов и возрастных показателей, что позволит определить целевую группу населения, подлежащего скринингу, и выбрать наиболее уязвимые регионы для принятия решения о внедрении региональных программ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вместо повсеместного внедрения</w:t>
      </w:r>
      <w:r w:rsidR="00E35A72" w:rsidRPr="00D07949">
        <w:rPr>
          <w:rFonts w:ascii="Times New Roman" w:hAnsi="Times New Roman" w:cs="Times New Roman"/>
          <w:sz w:val="28"/>
          <w:szCs w:val="28"/>
        </w:rPr>
        <w:t>, что существенно снизит расходы.</w:t>
      </w:r>
    </w:p>
    <w:p w:rsidR="00223CD7" w:rsidRPr="00D07949" w:rsidRDefault="0081408D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2) </w:t>
      </w:r>
      <w:r w:rsidR="00E35A72" w:rsidRPr="00D07949">
        <w:rPr>
          <w:rFonts w:ascii="Times New Roman" w:hAnsi="Times New Roman" w:cs="Times New Roman"/>
          <w:sz w:val="28"/>
          <w:szCs w:val="28"/>
        </w:rPr>
        <w:t xml:space="preserve">Эпидемиология и естественное </w:t>
      </w:r>
      <w:r w:rsidR="0047253E" w:rsidRPr="00D07949">
        <w:rPr>
          <w:rFonts w:ascii="Times New Roman" w:hAnsi="Times New Roman" w:cs="Times New Roman"/>
          <w:sz w:val="28"/>
          <w:szCs w:val="28"/>
        </w:rPr>
        <w:t>течение заболевания должны быть изучены</w:t>
      </w:r>
      <w:r w:rsidR="00E35A72" w:rsidRPr="00D07949">
        <w:rPr>
          <w:rFonts w:ascii="Times New Roman" w:hAnsi="Times New Roman" w:cs="Times New Roman"/>
          <w:sz w:val="28"/>
          <w:szCs w:val="28"/>
        </w:rPr>
        <w:t xml:space="preserve"> в достаточной степени, необходима достоверная информация по факторам риска, продолжительности латентного периода и ранней бессимптомной стадии. Данный критерий должен быть изучен с точки зрения международного опыта и основываться на данных актуальных клинических протоколов, для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5A72" w:rsidRPr="00D07949">
        <w:rPr>
          <w:rFonts w:ascii="Times New Roman" w:hAnsi="Times New Roman" w:cs="Times New Roman"/>
          <w:sz w:val="28"/>
          <w:szCs w:val="28"/>
        </w:rPr>
        <w:t>определения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5A72" w:rsidRPr="00D07949">
        <w:rPr>
          <w:rFonts w:ascii="Times New Roman" w:hAnsi="Times New Roman" w:cs="Times New Roman"/>
          <w:sz w:val="28"/>
          <w:szCs w:val="28"/>
        </w:rPr>
        <w:t>периодичности проведения скрининговых исследований, опред</w:t>
      </w:r>
      <w:r w:rsidR="009D6095" w:rsidRPr="00D07949">
        <w:rPr>
          <w:rFonts w:ascii="Times New Roman" w:hAnsi="Times New Roman" w:cs="Times New Roman"/>
          <w:sz w:val="28"/>
          <w:szCs w:val="28"/>
        </w:rPr>
        <w:t>еления целевых групп населения,формирования дальнейшего маршрута пациента, определения методов диагностики и лечения.</w:t>
      </w:r>
    </w:p>
    <w:p w:rsidR="009D6095" w:rsidRPr="00D07949" w:rsidRDefault="009D6095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>Критерии</w:t>
      </w:r>
      <w:r w:rsidR="0030072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i/>
          <w:sz w:val="28"/>
          <w:szCs w:val="28"/>
        </w:rPr>
        <w:t>выбора</w:t>
      </w:r>
      <w:r w:rsidR="0030072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i/>
          <w:sz w:val="28"/>
          <w:szCs w:val="28"/>
        </w:rPr>
        <w:t>скринингового</w:t>
      </w:r>
      <w:r w:rsidR="0030072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i/>
          <w:sz w:val="28"/>
          <w:szCs w:val="28"/>
        </w:rPr>
        <w:t>теста</w:t>
      </w:r>
    </w:p>
    <w:p w:rsidR="008B367B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3</w:t>
      </w:r>
      <w:r w:rsidR="0081408D"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C92592" w:rsidRPr="00D07949">
        <w:rPr>
          <w:rFonts w:ascii="Times New Roman" w:hAnsi="Times New Roman" w:cs="Times New Roman"/>
          <w:sz w:val="28"/>
          <w:szCs w:val="28"/>
        </w:rPr>
        <w:t>Предлагаемый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>скрининговый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>тест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>должен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>быть</w:t>
      </w:r>
      <w:r w:rsidR="0030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 xml:space="preserve">прост в исполнении, безопасен, точен и иметь подтвержденную диагностическую ценность. </w:t>
      </w:r>
      <w:r w:rsidR="001941AC" w:rsidRPr="00D07949">
        <w:rPr>
          <w:rFonts w:ascii="Times New Roman" w:hAnsi="Times New Roman" w:cs="Times New Roman"/>
          <w:sz w:val="28"/>
          <w:szCs w:val="28"/>
        </w:rPr>
        <w:t>Простота и безопасность проведения теста очень важны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на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этапе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реализации с точки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зрения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ресурсного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обеспечения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программы и влияют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на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степень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 xml:space="preserve">приемлемости выбранного теста для населения. </w:t>
      </w:r>
      <w:r w:rsidR="00C92592" w:rsidRPr="00D07949">
        <w:rPr>
          <w:rFonts w:ascii="Times New Roman" w:hAnsi="Times New Roman" w:cs="Times New Roman"/>
          <w:sz w:val="28"/>
          <w:szCs w:val="28"/>
        </w:rPr>
        <w:t>Оценка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>точности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>скринингового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>теста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>основывается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592" w:rsidRPr="00D07949">
        <w:rPr>
          <w:rFonts w:ascii="Times New Roman" w:hAnsi="Times New Roman" w:cs="Times New Roman"/>
          <w:sz w:val="28"/>
          <w:szCs w:val="28"/>
        </w:rPr>
        <w:t xml:space="preserve">на данных о </w:t>
      </w:r>
      <w:r w:rsidR="001941AC" w:rsidRPr="00D07949">
        <w:rPr>
          <w:rFonts w:ascii="Times New Roman" w:hAnsi="Times New Roman" w:cs="Times New Roman"/>
          <w:sz w:val="28"/>
          <w:szCs w:val="28"/>
        </w:rPr>
        <w:t>чувствительности и специфичности теста</w:t>
      </w:r>
      <w:r w:rsidR="0047253E" w:rsidRPr="00D07949">
        <w:rPr>
          <w:rFonts w:ascii="Times New Roman" w:hAnsi="Times New Roman" w:cs="Times New Roman"/>
          <w:sz w:val="28"/>
          <w:szCs w:val="28"/>
        </w:rPr>
        <w:t>.</w:t>
      </w:r>
    </w:p>
    <w:p w:rsidR="00AA5F7C" w:rsidRPr="00D07949" w:rsidRDefault="00AA5F7C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Под «чувствительностью» скринингового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теста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подразумевается </w:t>
      </w:r>
      <w:r w:rsidRPr="00D07949">
        <w:rPr>
          <w:rFonts w:ascii="Times New Roman" w:hAnsi="Times New Roman" w:cs="Times New Roman"/>
          <w:sz w:val="28"/>
          <w:szCs w:val="28"/>
        </w:rPr>
        <w:t>уровень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вероятности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положительного результата теста у пациентов с выявленным впоследствии заболеванием. Под «специфичностью» скринингового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теста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подразумевается </w:t>
      </w:r>
      <w:r w:rsidRPr="00D07949">
        <w:rPr>
          <w:rFonts w:ascii="Times New Roman" w:hAnsi="Times New Roman" w:cs="Times New Roman"/>
          <w:sz w:val="28"/>
          <w:szCs w:val="28"/>
        </w:rPr>
        <w:t>уровень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вероятности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 xml:space="preserve">отрицательного результата теста у пациентов с выявленным отсутствием заболевания. </w:t>
      </w:r>
    </w:p>
    <w:p w:rsidR="00AA5F7C" w:rsidRPr="00D07949" w:rsidRDefault="00AA5F7C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Данные, необходимые для проведения оценки чувствительности и специфичности теста, можно представить в таблице следующего вида: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2461"/>
        <w:gridCol w:w="2534"/>
        <w:gridCol w:w="3286"/>
      </w:tblGrid>
      <w:tr w:rsidR="00AA5F7C" w:rsidRPr="00D07949" w:rsidTr="00C8170D"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b/>
                <w:sz w:val="28"/>
                <w:szCs w:val="28"/>
              </w:rPr>
              <w:t>Пациенты с выявленным заболеванием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b/>
                <w:sz w:val="28"/>
                <w:szCs w:val="28"/>
              </w:rPr>
              <w:t>Пациенты с выявленным отсутствием заболевания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</w:t>
            </w:r>
          </w:p>
        </w:tc>
      </w:tr>
      <w:tr w:rsidR="00AA5F7C" w:rsidRPr="00D07949" w:rsidTr="00C8170D"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Положительные результаты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А (истинно положительные результаты)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B (ложноположительные результаты)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A+B (общее количество положительных результатов теста)</w:t>
            </w:r>
          </w:p>
        </w:tc>
      </w:tr>
      <w:tr w:rsidR="00AA5F7C" w:rsidRPr="00D07949" w:rsidTr="00C8170D"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Отрицательные результаты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C (ложноотрицательные результаты)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D (истинно отрицательные результаты)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C+D (общее количество отрицательных результатов теста)</w:t>
            </w:r>
          </w:p>
        </w:tc>
      </w:tr>
      <w:tr w:rsidR="00AA5F7C" w:rsidRPr="00D07949" w:rsidTr="00C8170D"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A+C (количество пациентов с выявленным заболеванием)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B+D (количество пациентов с выявленным отсутствием заболевания)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5F7C" w:rsidRPr="00D07949" w:rsidRDefault="00AA5F7C" w:rsidP="00D0794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A+B+C+D (общееколичествопациентов, прошедшихскрининговыйтест и диагностику)</w:t>
            </w:r>
          </w:p>
        </w:tc>
      </w:tr>
    </w:tbl>
    <w:p w:rsidR="008B367B" w:rsidRPr="00D07949" w:rsidRDefault="00AA5F7C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Таким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образом, чувствительность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скринингового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теста = A/(A+C) x 100, а специфичность = D/(B+D) x 100. К примеру, скрининговый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 с 80-процентной чувствительностью правильно выявляет заболевание у 80% пациентов с заболеванием (истинно положительные результаты), но 20% пациентов с заболеванием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остаются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не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выявленными (ложноотрицательные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результаты). Скрининговыйтест с 80-процентной специфичностью, в свою очередь, правильно выявляет отсутствие заболевание у 80% пациентов без заболевания (истинно отрицательные результаты), но у 20% пациентов без заболевания неправильно определяется наличие заболевания (ложноположительные результаты). Идеальных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тестов со 100-процентными чувствительностью и специфичностью на практике не существует.</w:t>
      </w:r>
    </w:p>
    <w:p w:rsidR="00AA5F7C" w:rsidRPr="00D07949" w:rsidRDefault="008B367B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Точности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скрининговых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тестов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определяется через проведение испытаний для выявления истинно положительных и ложноположительных результатов. При отсутствии возможности проведения испытания, рекомендуется проведение систематического обзора / мета-анализа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научной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литературы, посвященной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оценке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точности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скринингового</w:t>
      </w:r>
      <w:r w:rsidR="00EA35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теста.</w:t>
      </w:r>
    </w:p>
    <w:p w:rsidR="001941AC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81408D"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1941AC" w:rsidRPr="00D07949">
        <w:rPr>
          <w:rFonts w:ascii="Times New Roman" w:hAnsi="Times New Roman" w:cs="Times New Roman"/>
          <w:sz w:val="28"/>
          <w:szCs w:val="28"/>
        </w:rPr>
        <w:t>Интервалы нормальных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F64662">
        <w:rPr>
          <w:rFonts w:ascii="Times New Roman" w:hAnsi="Times New Roman" w:cs="Times New Roman"/>
          <w:sz w:val="28"/>
          <w:szCs w:val="28"/>
          <w:lang w:val="ru-RU"/>
        </w:rPr>
        <w:t>референтных</w:t>
      </w:r>
      <w:proofErr w:type="spellEnd"/>
      <w:r w:rsidR="00F6466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1941AC" w:rsidRPr="00D07949">
        <w:rPr>
          <w:rFonts w:ascii="Times New Roman" w:hAnsi="Times New Roman" w:cs="Times New Roman"/>
          <w:sz w:val="28"/>
          <w:szCs w:val="28"/>
        </w:rPr>
        <w:t xml:space="preserve"> значений должны быть известны и утверждены для оценки результатов теста в целевой группе. Как известно, референтные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значения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лабораторных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тестов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>могут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41AC" w:rsidRPr="00D07949">
        <w:rPr>
          <w:rFonts w:ascii="Times New Roman" w:hAnsi="Times New Roman" w:cs="Times New Roman"/>
          <w:sz w:val="28"/>
          <w:szCs w:val="28"/>
        </w:rPr>
        <w:t xml:space="preserve">различаться в зависимости от географического положения, демографических </w:t>
      </w:r>
      <w:r w:rsidR="002A22EB" w:rsidRPr="00D07949">
        <w:rPr>
          <w:rFonts w:ascii="Times New Roman" w:hAnsi="Times New Roman" w:cs="Times New Roman"/>
          <w:sz w:val="28"/>
          <w:szCs w:val="28"/>
        </w:rPr>
        <w:t>характеристик и физиологических особенностей целевого населения, что делает данный критерий важным для обеспечения точности результатов интерпретации теста.</w:t>
      </w:r>
      <w:r w:rsidR="0047253E" w:rsidRPr="00D07949">
        <w:rPr>
          <w:rFonts w:ascii="Times New Roman" w:hAnsi="Times New Roman" w:cs="Times New Roman"/>
          <w:sz w:val="28"/>
          <w:szCs w:val="28"/>
        </w:rPr>
        <w:t xml:space="preserve"> Анализ соответствия данному критерию </w:t>
      </w:r>
      <w:r w:rsidR="008B367B" w:rsidRPr="00D07949">
        <w:rPr>
          <w:rFonts w:ascii="Times New Roman" w:hAnsi="Times New Roman" w:cs="Times New Roman"/>
          <w:sz w:val="28"/>
          <w:szCs w:val="28"/>
        </w:rPr>
        <w:t>п</w:t>
      </w:r>
      <w:r w:rsidR="0047253E" w:rsidRPr="00D07949">
        <w:rPr>
          <w:rFonts w:ascii="Times New Roman" w:hAnsi="Times New Roman" w:cs="Times New Roman"/>
          <w:sz w:val="28"/>
          <w:szCs w:val="28"/>
        </w:rPr>
        <w:t xml:space="preserve">роизводится на основе обзора </w:t>
      </w:r>
      <w:r w:rsidR="00AA5F7C" w:rsidRPr="00D07949">
        <w:rPr>
          <w:rFonts w:ascii="Times New Roman" w:hAnsi="Times New Roman" w:cs="Times New Roman"/>
          <w:sz w:val="28"/>
          <w:szCs w:val="28"/>
        </w:rPr>
        <w:t xml:space="preserve">научной </w:t>
      </w:r>
      <w:r w:rsidR="0047253E" w:rsidRPr="00D07949">
        <w:rPr>
          <w:rFonts w:ascii="Times New Roman" w:hAnsi="Times New Roman" w:cs="Times New Roman"/>
          <w:sz w:val="28"/>
          <w:szCs w:val="28"/>
        </w:rPr>
        <w:t>литературы.</w:t>
      </w:r>
    </w:p>
    <w:p w:rsidR="001941AC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5</w:t>
      </w:r>
      <w:r w:rsidR="0081408D"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2A22EB" w:rsidRPr="00D07949">
        <w:rPr>
          <w:rFonts w:ascii="Times New Roman" w:hAnsi="Times New Roman" w:cs="Times New Roman"/>
          <w:sz w:val="28"/>
          <w:szCs w:val="28"/>
        </w:rPr>
        <w:t>Тест должен быть приемлем для целевой группы населения. Приемлемость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22EB" w:rsidRPr="00D07949">
        <w:rPr>
          <w:rFonts w:ascii="Times New Roman" w:hAnsi="Times New Roman" w:cs="Times New Roman"/>
          <w:sz w:val="28"/>
          <w:szCs w:val="28"/>
        </w:rPr>
        <w:t>скринингового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22EB" w:rsidRPr="00D07949">
        <w:rPr>
          <w:rFonts w:ascii="Times New Roman" w:hAnsi="Times New Roman" w:cs="Times New Roman"/>
          <w:sz w:val="28"/>
          <w:szCs w:val="28"/>
        </w:rPr>
        <w:t>теста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22EB" w:rsidRPr="00D07949">
        <w:rPr>
          <w:rFonts w:ascii="Times New Roman" w:hAnsi="Times New Roman" w:cs="Times New Roman"/>
          <w:sz w:val="28"/>
          <w:szCs w:val="28"/>
        </w:rPr>
        <w:t>для целевых групп населения является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22EB" w:rsidRPr="00D07949">
        <w:rPr>
          <w:rFonts w:ascii="Times New Roman" w:hAnsi="Times New Roman" w:cs="Times New Roman"/>
          <w:sz w:val="28"/>
          <w:szCs w:val="28"/>
        </w:rPr>
        <w:t>важным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22EB" w:rsidRPr="00D07949">
        <w:rPr>
          <w:rFonts w:ascii="Times New Roman" w:hAnsi="Times New Roman" w:cs="Times New Roman"/>
          <w:sz w:val="28"/>
          <w:szCs w:val="28"/>
        </w:rPr>
        <w:t>критерием в оценке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22EB" w:rsidRPr="00D07949">
        <w:rPr>
          <w:rFonts w:ascii="Times New Roman" w:hAnsi="Times New Roman" w:cs="Times New Roman"/>
          <w:sz w:val="28"/>
          <w:szCs w:val="28"/>
        </w:rPr>
        <w:t>скрининговых программ. Приемлемость теста на всех его стадиях зависит от различных факторов.</w:t>
      </w:r>
      <w:r w:rsidR="0047253E" w:rsidRPr="00D07949">
        <w:rPr>
          <w:rFonts w:ascii="Times New Roman" w:hAnsi="Times New Roman" w:cs="Times New Roman"/>
          <w:sz w:val="28"/>
          <w:szCs w:val="28"/>
        </w:rPr>
        <w:t xml:space="preserve"> Некоторые из возможных факторов представлены в нижеприведенной таблице. </w:t>
      </w:r>
    </w:p>
    <w:p w:rsidR="009D6095" w:rsidRPr="00D07949" w:rsidRDefault="009D6095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7903"/>
      </w:tblGrid>
      <w:tr w:rsidR="002A22EB" w:rsidRPr="00D07949" w:rsidTr="00C8170D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b/>
                <w:sz w:val="28"/>
                <w:szCs w:val="28"/>
              </w:rPr>
              <w:t>Факторы</w:t>
            </w:r>
          </w:p>
        </w:tc>
      </w:tr>
      <w:tr w:rsidR="002A22EB" w:rsidRPr="00D07949" w:rsidTr="00C8170D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Индивидуальные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Восприятие риска, уровень альтруизма, страх перед заболеванием</w:t>
            </w:r>
          </w:p>
        </w:tc>
      </w:tr>
      <w:tr w:rsidR="002A22EB" w:rsidRPr="00D07949" w:rsidTr="00C8170D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Групповые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Предрассудки, социальное отторжение, культурные особенности</w:t>
            </w:r>
          </w:p>
        </w:tc>
      </w:tr>
      <w:tr w:rsidR="002A22EB" w:rsidRPr="00D07949" w:rsidTr="00C8170D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Связанные с обстановкой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прохождения теста (прямые и косвенные издержки), удобство, расположение места прохождения теста, приватность, конфиденциальность </w:t>
            </w:r>
          </w:p>
        </w:tc>
      </w:tr>
      <w:tr w:rsidR="002A22EB" w:rsidRPr="00D07949" w:rsidTr="00C8170D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Связанные с процессом тестирования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Безопасность, продолжительностьтеста, возможностьвыбораметодатеста, инвазивность</w:t>
            </w:r>
          </w:p>
        </w:tc>
      </w:tr>
      <w:tr w:rsidR="002A22EB" w:rsidRPr="00D07949" w:rsidTr="00C8170D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Связанные с характеристиками человека, проводящего тест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Пол, эмпатия, отсутствиеосуждения, языковойбарьер</w:t>
            </w:r>
          </w:p>
        </w:tc>
      </w:tr>
      <w:tr w:rsidR="002A22EB" w:rsidRPr="00D07949" w:rsidTr="00C8170D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>Связанные с возможными последствиями прохождения теста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2EB" w:rsidRPr="00D07949" w:rsidRDefault="002A22EB" w:rsidP="00D0794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7949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лечения, доступность дальнейших диагностических процедур, доступность лечения, боязнь раскрытия </w:t>
            </w:r>
          </w:p>
        </w:tc>
      </w:tr>
    </w:tbl>
    <w:p w:rsidR="00AA5F7C" w:rsidRPr="00D07949" w:rsidRDefault="00AA5F7C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При проведении оценки приемлемости используются</w:t>
      </w:r>
      <w:r w:rsidR="007A1FFD">
        <w:rPr>
          <w:rFonts w:ascii="Times New Roman" w:hAnsi="Times New Roman" w:cs="Times New Roman"/>
          <w:sz w:val="28"/>
          <w:szCs w:val="28"/>
          <w:lang w:val="ru-RU"/>
        </w:rPr>
        <w:t xml:space="preserve"> качественные методы исследований. Наиболее информативным методом считается проведение</w:t>
      </w:r>
      <w:r w:rsidR="007A1FFD">
        <w:rPr>
          <w:rFonts w:ascii="Times New Roman" w:hAnsi="Times New Roman" w:cs="Times New Roman"/>
          <w:sz w:val="28"/>
          <w:szCs w:val="28"/>
        </w:rPr>
        <w:t xml:space="preserve"> опрос</w:t>
      </w:r>
      <w:r w:rsidR="007A1FF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07949">
        <w:rPr>
          <w:rFonts w:ascii="Times New Roman" w:hAnsi="Times New Roman" w:cs="Times New Roman"/>
          <w:sz w:val="28"/>
          <w:szCs w:val="28"/>
        </w:rPr>
        <w:t xml:space="preserve"> населения, проходящего скрининг. При отсутствии возможности проведения широкомасштабного опроса, рекомендуется проведение</w:t>
      </w:r>
      <w:r w:rsidR="008B367B" w:rsidRPr="00D07949">
        <w:rPr>
          <w:rFonts w:ascii="Times New Roman" w:hAnsi="Times New Roman" w:cs="Times New Roman"/>
          <w:sz w:val="28"/>
          <w:szCs w:val="28"/>
        </w:rPr>
        <w:t xml:space="preserve"> систематического</w:t>
      </w:r>
      <w:r w:rsidRPr="00D07949">
        <w:rPr>
          <w:rFonts w:ascii="Times New Roman" w:hAnsi="Times New Roman" w:cs="Times New Roman"/>
          <w:sz w:val="28"/>
          <w:szCs w:val="28"/>
        </w:rPr>
        <w:t xml:space="preserve"> обзора</w:t>
      </w:r>
      <w:r w:rsidR="008B367B" w:rsidRPr="00D07949">
        <w:rPr>
          <w:rFonts w:ascii="Times New Roman" w:hAnsi="Times New Roman" w:cs="Times New Roman"/>
          <w:sz w:val="28"/>
          <w:szCs w:val="28"/>
        </w:rPr>
        <w:t xml:space="preserve"> / мета-анализанаучной </w:t>
      </w:r>
      <w:r w:rsidRPr="00D07949">
        <w:rPr>
          <w:rFonts w:ascii="Times New Roman" w:hAnsi="Times New Roman" w:cs="Times New Roman"/>
          <w:sz w:val="28"/>
          <w:szCs w:val="28"/>
        </w:rPr>
        <w:t>литературы, посвященной оценке приемлемости.</w:t>
      </w:r>
    </w:p>
    <w:p w:rsidR="00223CD7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949">
        <w:rPr>
          <w:rFonts w:ascii="Times New Roman" w:hAnsi="Times New Roman" w:cs="Times New Roman"/>
          <w:sz w:val="28"/>
          <w:szCs w:val="28"/>
        </w:rPr>
        <w:t>6</w:t>
      </w:r>
      <w:r w:rsidR="0081408D"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2A22EB" w:rsidRPr="00D07949">
        <w:rPr>
          <w:rFonts w:ascii="Times New Roman" w:hAnsi="Times New Roman" w:cs="Times New Roman"/>
          <w:sz w:val="28"/>
          <w:szCs w:val="28"/>
        </w:rPr>
        <w:t xml:space="preserve">Необходимо наличие </w:t>
      </w:r>
      <w:r w:rsidR="00583FEC" w:rsidRPr="00D07949">
        <w:rPr>
          <w:rFonts w:ascii="Times New Roman" w:hAnsi="Times New Roman" w:cs="Times New Roman"/>
          <w:sz w:val="28"/>
          <w:szCs w:val="28"/>
        </w:rPr>
        <w:t>утвержденного</w:t>
      </w:r>
      <w:r w:rsidR="002A22EB" w:rsidRPr="00D07949">
        <w:rPr>
          <w:rFonts w:ascii="Times New Roman" w:hAnsi="Times New Roman" w:cs="Times New Roman"/>
          <w:sz w:val="28"/>
          <w:szCs w:val="28"/>
        </w:rPr>
        <w:t xml:space="preserve"> документа, определяющего дальнейшее диагностическое обследование лиц с положительным результатом </w:t>
      </w:r>
      <w:r w:rsidR="002A22EB" w:rsidRPr="00D07949">
        <w:rPr>
          <w:rFonts w:ascii="Times New Roman" w:hAnsi="Times New Roman" w:cs="Times New Roman"/>
          <w:sz w:val="28"/>
          <w:szCs w:val="28"/>
        </w:rPr>
        <w:lastRenderedPageBreak/>
        <w:t>теста и возможных вариантов, доступных для этих лиц.</w:t>
      </w:r>
      <w:r w:rsidR="00583FEC" w:rsidRPr="00D07949">
        <w:rPr>
          <w:rFonts w:ascii="Times New Roman" w:hAnsi="Times New Roman" w:cs="Times New Roman"/>
          <w:sz w:val="28"/>
          <w:szCs w:val="28"/>
        </w:rPr>
        <w:t>На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этапе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решения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вопроса о внедрении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программы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необходимо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согласовать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дальнейший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маршрут</w:t>
      </w:r>
      <w:r w:rsidR="00F646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FEC" w:rsidRPr="00D07949">
        <w:rPr>
          <w:rFonts w:ascii="Times New Roman" w:hAnsi="Times New Roman" w:cs="Times New Roman"/>
          <w:sz w:val="28"/>
          <w:szCs w:val="28"/>
        </w:rPr>
        <w:t>пациента с положительным  или</w:t>
      </w:r>
      <w:r w:rsidR="0047253E" w:rsidRPr="00D07949">
        <w:rPr>
          <w:rFonts w:ascii="Times New Roman" w:hAnsi="Times New Roman" w:cs="Times New Roman"/>
          <w:sz w:val="28"/>
          <w:szCs w:val="28"/>
        </w:rPr>
        <w:t xml:space="preserve"> сомнительным результатом теста</w:t>
      </w:r>
      <w:r w:rsidR="00583FEC" w:rsidRPr="00D07949">
        <w:rPr>
          <w:rFonts w:ascii="Times New Roman" w:hAnsi="Times New Roman" w:cs="Times New Roman"/>
          <w:sz w:val="28"/>
          <w:szCs w:val="28"/>
        </w:rPr>
        <w:t>.</w:t>
      </w:r>
    </w:p>
    <w:p w:rsidR="00D40BE1" w:rsidRPr="00D07949" w:rsidRDefault="00CC6A86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 xml:space="preserve">Критерии определения </w:t>
      </w:r>
      <w:r w:rsidR="00D40BE1" w:rsidRPr="00D07949">
        <w:rPr>
          <w:rFonts w:ascii="Times New Roman" w:hAnsi="Times New Roman" w:cs="Times New Roman"/>
          <w:i/>
          <w:sz w:val="28"/>
          <w:szCs w:val="28"/>
        </w:rPr>
        <w:t>лечебных мероприятий</w:t>
      </w:r>
    </w:p>
    <w:p w:rsidR="00D40BE1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7</w:t>
      </w:r>
      <w:r w:rsidR="0081408D"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D40BE1" w:rsidRPr="00D07949">
        <w:rPr>
          <w:rFonts w:ascii="Times New Roman" w:hAnsi="Times New Roman" w:cs="Times New Roman"/>
          <w:sz w:val="28"/>
          <w:szCs w:val="28"/>
        </w:rPr>
        <w:t>Необходимо наличие лечебных мероприятий с доказанной эффективностью для пациентов, выявленных посредством ранней диагностики, с установленной доказательной базой того, что исходы лечения на ранней стадии благоприятней исходов лечения на более поздних сроках</w:t>
      </w:r>
      <w:r w:rsidR="00472FA1" w:rsidRPr="00D07949">
        <w:rPr>
          <w:rFonts w:ascii="Times New Roman" w:hAnsi="Times New Roman" w:cs="Times New Roman"/>
          <w:sz w:val="28"/>
          <w:szCs w:val="28"/>
        </w:rPr>
        <w:t>. Данный критерий является основой для проведения анализа экономической эффективности программы с последующим мониторингом таких индикаторов как анализ затрат на диагностику ложноположительных результатов, сравнительный анализ затрат на лечение заболевания на ранней стадии и поздней стадии,анализ экономии средств за счет случайных выгод (диагностика сопутствующих заболеваний)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21F4" w:rsidRPr="00D07949">
        <w:rPr>
          <w:rFonts w:ascii="Times New Roman" w:hAnsi="Times New Roman" w:cs="Times New Roman"/>
          <w:sz w:val="28"/>
          <w:szCs w:val="28"/>
        </w:rPr>
        <w:t>в ходе проведения скрининга.</w:t>
      </w:r>
    </w:p>
    <w:p w:rsidR="00472FA1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8</w:t>
      </w:r>
      <w:r w:rsidR="0081408D"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A146C3" w:rsidRPr="00D07949">
        <w:rPr>
          <w:rFonts w:ascii="Times New Roman" w:hAnsi="Times New Roman" w:cs="Times New Roman"/>
          <w:sz w:val="28"/>
          <w:szCs w:val="28"/>
        </w:rPr>
        <w:t>Необходимо наличие утвержденных документов, устанавливающих, каким лицам должны быть предложены интервенции и какие интервенции являются подходящими. Данный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46C3" w:rsidRPr="00D07949">
        <w:rPr>
          <w:rFonts w:ascii="Times New Roman" w:hAnsi="Times New Roman" w:cs="Times New Roman"/>
          <w:sz w:val="28"/>
          <w:szCs w:val="28"/>
        </w:rPr>
        <w:t>критерий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46C3" w:rsidRPr="00D07949">
        <w:rPr>
          <w:rFonts w:ascii="Times New Roman" w:hAnsi="Times New Roman" w:cs="Times New Roman"/>
          <w:sz w:val="28"/>
          <w:szCs w:val="28"/>
        </w:rPr>
        <w:t>исходит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46C3" w:rsidRPr="00D07949">
        <w:rPr>
          <w:rFonts w:ascii="Times New Roman" w:hAnsi="Times New Roman" w:cs="Times New Roman"/>
          <w:sz w:val="28"/>
          <w:szCs w:val="28"/>
        </w:rPr>
        <w:t>из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46C3" w:rsidRPr="00D07949">
        <w:rPr>
          <w:rFonts w:ascii="Times New Roman" w:hAnsi="Times New Roman" w:cs="Times New Roman"/>
          <w:sz w:val="28"/>
          <w:szCs w:val="28"/>
        </w:rPr>
        <w:t>необходимости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46C3" w:rsidRPr="00D07949">
        <w:rPr>
          <w:rFonts w:ascii="Times New Roman" w:hAnsi="Times New Roman" w:cs="Times New Roman"/>
          <w:sz w:val="28"/>
          <w:szCs w:val="28"/>
        </w:rPr>
        <w:t>триажа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46C3" w:rsidRPr="00D07949">
        <w:rPr>
          <w:rFonts w:ascii="Times New Roman" w:hAnsi="Times New Roman" w:cs="Times New Roman"/>
          <w:sz w:val="28"/>
          <w:szCs w:val="28"/>
        </w:rPr>
        <w:t>пациентов в зависимости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46C3" w:rsidRPr="00D07949">
        <w:rPr>
          <w:rFonts w:ascii="Times New Roman" w:hAnsi="Times New Roman" w:cs="Times New Roman"/>
          <w:sz w:val="28"/>
          <w:szCs w:val="28"/>
        </w:rPr>
        <w:t>от клинической специфики выявленных случаев и основывается на данных клинических протоколов с последующим отражением в маршруте пациента.</w:t>
      </w:r>
    </w:p>
    <w:p w:rsidR="00A146C3" w:rsidRPr="00D07949" w:rsidRDefault="00CC6A86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>Критерии</w:t>
      </w:r>
      <w:r w:rsidR="00F940F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i/>
          <w:sz w:val="28"/>
          <w:szCs w:val="28"/>
        </w:rPr>
        <w:t>реализации и пересмотра</w:t>
      </w:r>
      <w:r w:rsidR="00F940F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i/>
          <w:sz w:val="28"/>
          <w:szCs w:val="28"/>
        </w:rPr>
        <w:t>скрининговой</w:t>
      </w:r>
      <w:r w:rsidR="00F940F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i/>
          <w:sz w:val="28"/>
          <w:szCs w:val="28"/>
        </w:rPr>
        <w:t>программы.</w:t>
      </w:r>
    </w:p>
    <w:p w:rsidR="00CC6A86" w:rsidRPr="00D07949" w:rsidRDefault="007173D0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Случается, что скрининговая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программа, соответствующая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всем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критериям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целесообразности внедрения, на практике не приносит ожидаемых результатов.</w:t>
      </w:r>
      <w:r w:rsidR="00485BA5" w:rsidRPr="00D07949">
        <w:rPr>
          <w:rFonts w:ascii="Times New Roman" w:hAnsi="Times New Roman" w:cs="Times New Roman"/>
          <w:sz w:val="28"/>
          <w:szCs w:val="28"/>
        </w:rPr>
        <w:t>Одним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из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самых известных случаев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провального внедрения скрининговой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программы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является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случай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госпиталей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Ке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485BA5" w:rsidRPr="00D07949">
        <w:rPr>
          <w:rFonts w:ascii="Times New Roman" w:hAnsi="Times New Roman" w:cs="Times New Roman"/>
          <w:sz w:val="28"/>
          <w:szCs w:val="28"/>
        </w:rPr>
        <w:t>т и Кентерберри (Kent and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Canterbury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Hospitals NHS Trust) когда, недостаточная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квалификация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персонала, проводившего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скрининг</w:t>
      </w:r>
      <w:r w:rsidR="0047253E" w:rsidRPr="00D07949">
        <w:rPr>
          <w:rFonts w:ascii="Times New Roman" w:hAnsi="Times New Roman" w:cs="Times New Roman"/>
          <w:sz w:val="28"/>
          <w:szCs w:val="28"/>
        </w:rPr>
        <w:t xml:space="preserve">, </w:t>
      </w:r>
      <w:r w:rsidR="00485BA5" w:rsidRPr="00D07949">
        <w:rPr>
          <w:rFonts w:ascii="Times New Roman" w:hAnsi="Times New Roman" w:cs="Times New Roman"/>
          <w:sz w:val="28"/>
          <w:szCs w:val="28"/>
        </w:rPr>
        <w:t>привела к повторномускринингу 90 000 женщин, 47 из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которых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получили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компенсацию за не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точную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диагностику в судебном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5BA5" w:rsidRPr="00D07949">
        <w:rPr>
          <w:rFonts w:ascii="Times New Roman" w:hAnsi="Times New Roman" w:cs="Times New Roman"/>
          <w:sz w:val="28"/>
          <w:szCs w:val="28"/>
        </w:rPr>
        <w:t>порядке (</w:t>
      </w:r>
      <w:proofErr w:type="spellStart"/>
      <w:r w:rsidR="00485BA5" w:rsidRPr="00D07949">
        <w:rPr>
          <w:rFonts w:ascii="Times New Roman" w:hAnsi="Times New Roman" w:cs="Times New Roman"/>
          <w:sz w:val="28"/>
          <w:szCs w:val="28"/>
          <w:lang w:val="en-US"/>
        </w:rPr>
        <w:t>Albrowetal</w:t>
      </w:r>
      <w:proofErr w:type="spellEnd"/>
      <w:r w:rsidR="00485BA5" w:rsidRPr="00D07949">
        <w:rPr>
          <w:rFonts w:ascii="Times New Roman" w:hAnsi="Times New Roman" w:cs="Times New Roman"/>
          <w:sz w:val="28"/>
          <w:szCs w:val="28"/>
        </w:rPr>
        <w:t xml:space="preserve">., 2012).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Zapka</w:t>
      </w:r>
      <w:proofErr w:type="spellEnd"/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D07949">
        <w:rPr>
          <w:rFonts w:ascii="Times New Roman" w:hAnsi="Times New Roman" w:cs="Times New Roman"/>
          <w:sz w:val="28"/>
          <w:szCs w:val="28"/>
        </w:rPr>
        <w:t>. (2003) отме</w:t>
      </w:r>
      <w:r w:rsidR="00D01B73" w:rsidRPr="00D07949">
        <w:rPr>
          <w:rFonts w:ascii="Times New Roman" w:hAnsi="Times New Roman" w:cs="Times New Roman"/>
          <w:sz w:val="28"/>
          <w:szCs w:val="28"/>
        </w:rPr>
        <w:t>чают</w:t>
      </w:r>
      <w:r w:rsidRPr="00D07949">
        <w:rPr>
          <w:rFonts w:ascii="Times New Roman" w:hAnsi="Times New Roman" w:cs="Times New Roman"/>
          <w:sz w:val="28"/>
          <w:szCs w:val="28"/>
        </w:rPr>
        <w:t>, что неэффективность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программы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может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быть</w:t>
      </w:r>
      <w:r w:rsidR="00F940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связана с организационными недочетами на этапе реализации. Ввиду этого нижеп</w:t>
      </w:r>
      <w:r w:rsidR="00CC6A86" w:rsidRPr="00D07949">
        <w:rPr>
          <w:rFonts w:ascii="Times New Roman" w:hAnsi="Times New Roman" w:cs="Times New Roman"/>
          <w:sz w:val="28"/>
          <w:szCs w:val="28"/>
        </w:rPr>
        <w:t>р</w:t>
      </w:r>
      <w:r w:rsidR="00D01B73" w:rsidRPr="00D07949">
        <w:rPr>
          <w:rFonts w:ascii="Times New Roman" w:hAnsi="Times New Roman" w:cs="Times New Roman"/>
          <w:sz w:val="28"/>
          <w:szCs w:val="28"/>
        </w:rPr>
        <w:t>иведенные</w:t>
      </w:r>
      <w:r w:rsidR="00CC6A86" w:rsidRPr="00D07949">
        <w:rPr>
          <w:rFonts w:ascii="Times New Roman" w:hAnsi="Times New Roman" w:cs="Times New Roman"/>
          <w:sz w:val="28"/>
          <w:szCs w:val="28"/>
        </w:rPr>
        <w:t xml:space="preserve"> критерии </w:t>
      </w:r>
      <w:r w:rsidR="00D01B73" w:rsidRPr="00D07949">
        <w:rPr>
          <w:rFonts w:ascii="Times New Roman" w:hAnsi="Times New Roman" w:cs="Times New Roman"/>
          <w:sz w:val="28"/>
          <w:szCs w:val="28"/>
        </w:rPr>
        <w:t>должны использоваться</w:t>
      </w:r>
      <w:r w:rsidRPr="00D07949">
        <w:rPr>
          <w:rFonts w:ascii="Times New Roman" w:hAnsi="Times New Roman" w:cs="Times New Roman"/>
          <w:sz w:val="28"/>
          <w:szCs w:val="28"/>
        </w:rPr>
        <w:t>как для принятия решения о внедрении, так и д</w:t>
      </w:r>
      <w:r w:rsidR="00D01B73" w:rsidRPr="00D07949">
        <w:rPr>
          <w:rFonts w:ascii="Times New Roman" w:hAnsi="Times New Roman" w:cs="Times New Roman"/>
          <w:sz w:val="28"/>
          <w:szCs w:val="28"/>
        </w:rPr>
        <w:t>ля оценки действующих программ.</w:t>
      </w:r>
    </w:p>
    <w:p w:rsidR="007173D0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9</w:t>
      </w:r>
      <w:r w:rsidR="0081408D"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CC6A86" w:rsidRPr="00D07949">
        <w:rPr>
          <w:rFonts w:ascii="Times New Roman" w:hAnsi="Times New Roman" w:cs="Times New Roman"/>
          <w:sz w:val="28"/>
          <w:szCs w:val="28"/>
        </w:rPr>
        <w:t>На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>этапе внедрения необходимо наличие доказательств, полученных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>из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>высококачественных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>рандомизированных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>контрольных исследований, подтверждающих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>эффективность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>программы в снижении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>смертности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CC6A86" w:rsidRPr="00D07949">
        <w:rPr>
          <w:rFonts w:ascii="Times New Roman" w:hAnsi="Times New Roman" w:cs="Times New Roman"/>
          <w:sz w:val="28"/>
          <w:szCs w:val="28"/>
        </w:rPr>
        <w:t>или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6A86" w:rsidRPr="00D07949">
        <w:rPr>
          <w:rFonts w:ascii="Times New Roman" w:hAnsi="Times New Roman" w:cs="Times New Roman"/>
          <w:sz w:val="28"/>
          <w:szCs w:val="28"/>
        </w:rPr>
        <w:t xml:space="preserve">заболеваемости. </w:t>
      </w:r>
      <w:r w:rsidR="007173D0" w:rsidRPr="00D07949">
        <w:rPr>
          <w:rFonts w:ascii="Times New Roman" w:hAnsi="Times New Roman" w:cs="Times New Roman"/>
          <w:sz w:val="28"/>
          <w:szCs w:val="28"/>
        </w:rPr>
        <w:t>Для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оценки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эффективности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действующих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скрининговых программ целесообразно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периодически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проводить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корреляционный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анализ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между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внедрением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активности и показателями</w:t>
      </w:r>
      <w:r w:rsidR="001E32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 xml:space="preserve">смертности и </w:t>
      </w:r>
      <w:r w:rsidR="007173D0" w:rsidRPr="00D07949">
        <w:rPr>
          <w:rFonts w:ascii="Times New Roman" w:hAnsi="Times New Roman" w:cs="Times New Roman"/>
          <w:sz w:val="28"/>
          <w:szCs w:val="28"/>
        </w:rPr>
        <w:lastRenderedPageBreak/>
        <w:t>заболеваемости в динамике (до внедрения и после) и в разрезе регионов с учетом возрастных показателей. Корреляционный анализ позволит оценить</w:t>
      </w:r>
      <w:r w:rsidR="00A600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степень</w:t>
      </w:r>
      <w:r w:rsidR="00A600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эффективности</w:t>
      </w:r>
      <w:r w:rsidR="00A600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программы в достижении</w:t>
      </w:r>
      <w:r w:rsidR="00A600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основных</w:t>
      </w:r>
      <w:r w:rsidR="00A600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целей</w:t>
      </w:r>
      <w:r w:rsidR="00A600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A600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программы – снижени</w:t>
      </w:r>
      <w:r w:rsidR="00AF4021" w:rsidRPr="00D07949">
        <w:rPr>
          <w:rFonts w:ascii="Times New Roman" w:hAnsi="Times New Roman" w:cs="Times New Roman"/>
          <w:sz w:val="28"/>
          <w:szCs w:val="28"/>
        </w:rPr>
        <w:t>и</w:t>
      </w:r>
      <w:r w:rsidR="00A600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смертности и заболеваемости, а анализ по регионам и возрастным категориям позволит определить целевую группу населения;</w:t>
      </w:r>
    </w:p>
    <w:p w:rsidR="00CC6A86" w:rsidRPr="00D07949" w:rsidRDefault="00CC6A86" w:rsidP="00D0794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Если скрининг направлен на принятие информированного решения (синдром Дауна, кистозный фиброз),  должны иметься доказательства на основе клинических исследований, что тест способен с выс</w:t>
      </w:r>
      <w:r w:rsidR="00C33106" w:rsidRPr="00D07949">
        <w:rPr>
          <w:rFonts w:ascii="Times New Roman" w:hAnsi="Times New Roman" w:cs="Times New Roman"/>
          <w:sz w:val="28"/>
          <w:szCs w:val="28"/>
        </w:rPr>
        <w:t>окой точностью определить риск.</w:t>
      </w:r>
    </w:p>
    <w:p w:rsidR="00B31B89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10</w:t>
      </w:r>
      <w:r w:rsidR="0081408D"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7173D0" w:rsidRPr="00D07949">
        <w:rPr>
          <w:rFonts w:ascii="Times New Roman" w:hAnsi="Times New Roman" w:cs="Times New Roman"/>
          <w:sz w:val="28"/>
          <w:szCs w:val="28"/>
        </w:rPr>
        <w:t>Необходимо наличие доказательств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того, что скрининговая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программа в целом (тест, диагностические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73D0" w:rsidRPr="00D07949">
        <w:rPr>
          <w:rFonts w:ascii="Times New Roman" w:hAnsi="Times New Roman" w:cs="Times New Roman"/>
          <w:sz w:val="28"/>
          <w:szCs w:val="28"/>
        </w:rPr>
        <w:t>мероприятия, лечение) приемлема клинически, этически, социально и юридически как для целевого населения, так и для медицинских работников.  Оценка данного критер</w:t>
      </w:r>
      <w:r w:rsidR="00B31B89" w:rsidRPr="00D07949">
        <w:rPr>
          <w:rFonts w:ascii="Times New Roman" w:hAnsi="Times New Roman" w:cs="Times New Roman"/>
          <w:sz w:val="28"/>
          <w:szCs w:val="28"/>
        </w:rPr>
        <w:t xml:space="preserve">ия предполагает также проведение </w:t>
      </w:r>
      <w:r w:rsidR="007173D0" w:rsidRPr="00D07949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="00A06618" w:rsidRPr="00D07949">
        <w:rPr>
          <w:rFonts w:ascii="Times New Roman" w:hAnsi="Times New Roman" w:cs="Times New Roman"/>
          <w:sz w:val="28"/>
          <w:szCs w:val="28"/>
        </w:rPr>
        <w:t xml:space="preserve">ресурсно-кадрового обеспечения </w:t>
      </w:r>
      <w:r w:rsidR="00B31B89" w:rsidRPr="00D07949">
        <w:rPr>
          <w:rFonts w:ascii="Times New Roman" w:hAnsi="Times New Roman" w:cs="Times New Roman"/>
          <w:sz w:val="28"/>
          <w:szCs w:val="28"/>
        </w:rPr>
        <w:t>как гаранта доступности последующих лечебно-диагностических мероприятий.</w:t>
      </w:r>
    </w:p>
    <w:p w:rsidR="00A06618" w:rsidRPr="00D07949" w:rsidRDefault="00A06618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11) Необходим достаточный уровень экономической эффективности программы. Широко известным методом анализа экономической эффективности в здравоохраненииявляетсяметоданализа «затраты-эффективность» (cost-effectivenessanalysis). В данном методе эффективность обычно выражается в качестве соотношения в виде дроби, в которой числитель обозначает затраты и знаменатель обозначает критерии эффективности. В оценке медицинских вмешательств в качестве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критериев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эффективности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могут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использоваться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показатели QALY (Quality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Adjusted Life Years – годы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жизни, скорректированные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качество) или DALY (Disability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 xml:space="preserve">Adjusted Life Years </w:t>
      </w:r>
      <w:r w:rsidR="0053168D">
        <w:rPr>
          <w:rFonts w:ascii="Times New Roman" w:hAnsi="Times New Roman" w:cs="Times New Roman"/>
          <w:sz w:val="28"/>
          <w:szCs w:val="28"/>
        </w:rPr>
        <w:t>–</w:t>
      </w:r>
      <w:r w:rsidRPr="00D07949">
        <w:rPr>
          <w:rFonts w:ascii="Times New Roman" w:hAnsi="Times New Roman" w:cs="Times New Roman"/>
          <w:sz w:val="28"/>
          <w:szCs w:val="28"/>
        </w:rPr>
        <w:t xml:space="preserve"> годы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жизни, скорректированные</w:t>
      </w:r>
      <w:r w:rsidR="0053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 нетрудоспособность).</w:t>
      </w:r>
    </w:p>
    <w:p w:rsidR="00A06618" w:rsidRPr="00D07949" w:rsidRDefault="00A06618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Применительно к оценке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программы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модель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анализа «затраты-эффективность» выглядит следующим образом:</w:t>
      </w:r>
    </w:p>
    <w:p w:rsidR="00A06618" w:rsidRPr="00D07949" w:rsidRDefault="00A06618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Коэффициент эффективности=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Суммарные затраты на на реализацию программы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QALY целевого населения</m:t>
              </m:r>
            </m:den>
          </m:f>
        </m:oMath>
      </m:oMathPara>
    </w:p>
    <w:p w:rsidR="00A06618" w:rsidRPr="00D07949" w:rsidRDefault="00A06618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618" w:rsidRPr="00D07949" w:rsidRDefault="00A06618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Для сравнения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эффективности проведения программы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необходимо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использовать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вариант «непроведения» программы. Согласно руководству ВОЗ по проведению обобщенного анализа «затраты-эффективность» (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WorldHealthOrganisation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, 2003), результаты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анализа изначально должны представляться в виде таблицы, после чего должно приниматься решение о точке отсечки для определения эффективности/неэффективности.</w:t>
      </w:r>
    </w:p>
    <w:p w:rsidR="005D2D86" w:rsidRPr="009E04CF" w:rsidRDefault="00A06618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949">
        <w:rPr>
          <w:rFonts w:ascii="Times New Roman" w:hAnsi="Times New Roman" w:cs="Times New Roman"/>
          <w:sz w:val="28"/>
          <w:szCs w:val="28"/>
        </w:rPr>
        <w:lastRenderedPageBreak/>
        <w:t>В случае отсутствия необходимых данных, рекомендуется проведение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систематического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обзора/мета-анализа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научной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литературы, посвященной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анализу «затраты-эффективность» соотве</w:t>
      </w:r>
      <w:r w:rsidR="00D07949" w:rsidRPr="00D07949">
        <w:rPr>
          <w:rFonts w:ascii="Times New Roman" w:hAnsi="Times New Roman" w:cs="Times New Roman"/>
          <w:sz w:val="28"/>
          <w:szCs w:val="28"/>
        </w:rPr>
        <w:t>тствующих</w:t>
      </w:r>
      <w:r w:rsidR="008965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07949" w:rsidRPr="00D07949">
        <w:rPr>
          <w:rFonts w:ascii="Times New Roman" w:hAnsi="Times New Roman" w:cs="Times New Roman"/>
          <w:sz w:val="28"/>
          <w:szCs w:val="28"/>
        </w:rPr>
        <w:t>скрининговых программ:</w:t>
      </w:r>
    </w:p>
    <w:p w:rsidR="00223CD7" w:rsidRPr="00D07949" w:rsidRDefault="00223CD7" w:rsidP="00D07949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Польза, получаемая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участником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от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программы, должна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перевешивать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любой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вред (к примеру, от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гипердиагностики, стресс при ложноположительном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результате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теста и т.д.).</w:t>
      </w:r>
    </w:p>
    <w:p w:rsidR="00223CD7" w:rsidRPr="00D07949" w:rsidRDefault="00223CD7" w:rsidP="00D07949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Издержки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неиспользованных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возможностей, связанные со скрининговой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программой, должны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быть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экономически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сбалансированными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по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отношению к расходам на медицинское обслуживание и здравоохранение в целом (соотношение цены и качества).</w:t>
      </w:r>
    </w:p>
    <w:p w:rsidR="00223CD7" w:rsidRPr="00D07949" w:rsidRDefault="00223CD7" w:rsidP="00D07949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Все другие возможные экономически эффективные варианты ведения заболевания должны быть рассмотрены (например, усовершенствование диагностики и лечения или предоставление других услуг).</w:t>
      </w:r>
    </w:p>
    <w:p w:rsidR="005D2D86" w:rsidRPr="00D07949" w:rsidRDefault="0081408D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</w:t>
      </w:r>
      <w:r w:rsidR="00C33106" w:rsidRPr="00D07949">
        <w:rPr>
          <w:rFonts w:ascii="Times New Roman" w:hAnsi="Times New Roman" w:cs="Times New Roman"/>
          <w:sz w:val="28"/>
          <w:szCs w:val="28"/>
        </w:rPr>
        <w:t>4</w:t>
      </w:r>
      <w:r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5D2D86" w:rsidRPr="00D07949">
        <w:rPr>
          <w:rFonts w:ascii="Times New Roman" w:hAnsi="Times New Roman" w:cs="Times New Roman"/>
          <w:sz w:val="28"/>
          <w:szCs w:val="28"/>
        </w:rPr>
        <w:t>Для осуществления осознанного выбора, потенциальным участникам должна предоставляться научно обоснованная справка, в которой разъясняются цель и возможные последствия скрининга, обследования и профилактического вмешательства или лечения. Данный критерий способствует росту такого показателя как охват населения и снижению возможных нежелательных психоэмоциональных последствий при интерпретации результатов скрининга.</w:t>
      </w:r>
    </w:p>
    <w:p w:rsidR="00CC6A86" w:rsidRPr="00D07949" w:rsidRDefault="0081408D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</w:t>
      </w:r>
      <w:r w:rsidR="00C33106" w:rsidRPr="00D07949">
        <w:rPr>
          <w:rFonts w:ascii="Times New Roman" w:hAnsi="Times New Roman" w:cs="Times New Roman"/>
          <w:sz w:val="28"/>
          <w:szCs w:val="28"/>
        </w:rPr>
        <w:t>5</w:t>
      </w:r>
      <w:r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5D2D86" w:rsidRPr="00D07949">
        <w:rPr>
          <w:rFonts w:ascii="Times New Roman" w:hAnsi="Times New Roman" w:cs="Times New Roman"/>
          <w:sz w:val="28"/>
          <w:szCs w:val="28"/>
        </w:rPr>
        <w:t>Если тест предназначен для выявления определенной мутации, то все социальные, этические и юридические аспектывопросыдолжныбытьучтены до началареализациискрининговойпрограммы.</w:t>
      </w:r>
    </w:p>
    <w:p w:rsidR="00D138C5" w:rsidRPr="00D07949" w:rsidRDefault="0081408D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1</w:t>
      </w:r>
      <w:r w:rsidR="00C33106" w:rsidRPr="00D07949">
        <w:rPr>
          <w:rFonts w:ascii="Times New Roman" w:hAnsi="Times New Roman" w:cs="Times New Roman"/>
          <w:sz w:val="28"/>
          <w:szCs w:val="28"/>
        </w:rPr>
        <w:t>6</w:t>
      </w:r>
      <w:r w:rsidRPr="00D07949">
        <w:rPr>
          <w:rFonts w:ascii="Times New Roman" w:hAnsi="Times New Roman" w:cs="Times New Roman"/>
          <w:sz w:val="28"/>
          <w:szCs w:val="28"/>
        </w:rPr>
        <w:t xml:space="preserve">) </w:t>
      </w:r>
      <w:r w:rsidR="00D138C5" w:rsidRPr="00D07949">
        <w:rPr>
          <w:rFonts w:ascii="Times New Roman" w:hAnsi="Times New Roman" w:cs="Times New Roman"/>
          <w:sz w:val="28"/>
          <w:szCs w:val="28"/>
        </w:rPr>
        <w:t>Необходимо наличие плана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38C5" w:rsidRPr="00D07949">
        <w:rPr>
          <w:rFonts w:ascii="Times New Roman" w:hAnsi="Times New Roman" w:cs="Times New Roman"/>
          <w:sz w:val="28"/>
          <w:szCs w:val="28"/>
        </w:rPr>
        <w:t>по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38C5" w:rsidRPr="00D07949">
        <w:rPr>
          <w:rFonts w:ascii="Times New Roman" w:hAnsi="Times New Roman" w:cs="Times New Roman"/>
          <w:sz w:val="28"/>
          <w:szCs w:val="28"/>
        </w:rPr>
        <w:t>менеджменту и мониторингу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38C5"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38C5" w:rsidRPr="00D07949">
        <w:rPr>
          <w:rFonts w:ascii="Times New Roman" w:hAnsi="Times New Roman" w:cs="Times New Roman"/>
          <w:sz w:val="28"/>
          <w:szCs w:val="28"/>
        </w:rPr>
        <w:t>программы и утвержденного</w:t>
      </w:r>
      <w:r w:rsidR="000D30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38C5" w:rsidRPr="00D07949">
        <w:rPr>
          <w:rFonts w:ascii="Times New Roman" w:hAnsi="Times New Roman" w:cs="Times New Roman"/>
          <w:sz w:val="28"/>
          <w:szCs w:val="28"/>
        </w:rPr>
        <w:t xml:space="preserve">набора стандартов качества. Система контроля качества предполагает наличие утвержденных стандартов качества, подлежащих пересмотру согласно утвержденного графика и непрерывного мониторинга ключевых индикаторов качества и эффективности. </w:t>
      </w:r>
    </w:p>
    <w:p w:rsidR="00D138C5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</w:rPr>
        <w:t>Ключевые индикаторы</w:t>
      </w:r>
    </w:p>
    <w:p w:rsidR="00C360E0" w:rsidRPr="00CC5DA9" w:rsidRDefault="00D138C5" w:rsidP="00CC5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949">
        <w:rPr>
          <w:rFonts w:ascii="Times New Roman" w:hAnsi="Times New Roman" w:cs="Times New Roman"/>
          <w:sz w:val="28"/>
          <w:szCs w:val="28"/>
        </w:rPr>
        <w:t>О</w:t>
      </w:r>
      <w:r w:rsidR="00B6533D" w:rsidRPr="00D07949">
        <w:rPr>
          <w:rFonts w:ascii="Times New Roman" w:hAnsi="Times New Roman" w:cs="Times New Roman"/>
          <w:sz w:val="28"/>
          <w:szCs w:val="28"/>
        </w:rPr>
        <w:t>перационный анализ, основанный на непрерывном мониторинге ключевых индикаторов эффективности процесса, направлен на выявление рисков в системе</w:t>
      </w:r>
      <w:r w:rsidR="00A14F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533D" w:rsidRPr="00D07949">
        <w:rPr>
          <w:rFonts w:ascii="Times New Roman" w:hAnsi="Times New Roman" w:cs="Times New Roman"/>
          <w:sz w:val="28"/>
          <w:szCs w:val="28"/>
        </w:rPr>
        <w:t>контроля качества  и преемственности</w:t>
      </w:r>
      <w:r w:rsidR="00A14F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533D" w:rsidRPr="00D07949">
        <w:rPr>
          <w:rFonts w:ascii="Times New Roman" w:hAnsi="Times New Roman" w:cs="Times New Roman"/>
          <w:sz w:val="28"/>
          <w:szCs w:val="28"/>
        </w:rPr>
        <w:t>утвержденной</w:t>
      </w:r>
      <w:r w:rsidR="00A14F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533D" w:rsidRPr="00D07949">
        <w:rPr>
          <w:rFonts w:ascii="Times New Roman" w:hAnsi="Times New Roman" w:cs="Times New Roman"/>
          <w:sz w:val="28"/>
          <w:szCs w:val="28"/>
        </w:rPr>
        <w:t>скрининговой</w:t>
      </w:r>
      <w:r w:rsidR="00A14F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533D" w:rsidRPr="00D07949">
        <w:rPr>
          <w:rFonts w:ascii="Times New Roman" w:hAnsi="Times New Roman" w:cs="Times New Roman"/>
          <w:sz w:val="28"/>
          <w:szCs w:val="28"/>
        </w:rPr>
        <w:t xml:space="preserve">программы. При разработке индикаторов процесса в данном документе </w:t>
      </w:r>
      <w:r w:rsidR="00C33106" w:rsidRPr="00D07949">
        <w:rPr>
          <w:rFonts w:ascii="Times New Roman" w:hAnsi="Times New Roman" w:cs="Times New Roman"/>
          <w:sz w:val="28"/>
          <w:szCs w:val="28"/>
        </w:rPr>
        <w:t>используются</w:t>
      </w:r>
      <w:r w:rsidR="00B6533D" w:rsidRPr="00D07949">
        <w:rPr>
          <w:rFonts w:ascii="Times New Roman" w:hAnsi="Times New Roman" w:cs="Times New Roman"/>
          <w:sz w:val="28"/>
          <w:szCs w:val="28"/>
        </w:rPr>
        <w:t xml:space="preserve"> унифицированны</w:t>
      </w:r>
      <w:r w:rsidR="00C33106" w:rsidRPr="00D07949">
        <w:rPr>
          <w:rFonts w:ascii="Times New Roman" w:hAnsi="Times New Roman" w:cs="Times New Roman"/>
          <w:sz w:val="28"/>
          <w:szCs w:val="28"/>
        </w:rPr>
        <w:t>е</w:t>
      </w:r>
      <w:r w:rsidR="00B6533D" w:rsidRPr="00D0794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C33106" w:rsidRPr="00D07949">
        <w:rPr>
          <w:rFonts w:ascii="Times New Roman" w:hAnsi="Times New Roman" w:cs="Times New Roman"/>
          <w:sz w:val="28"/>
          <w:szCs w:val="28"/>
        </w:rPr>
        <w:t>и</w:t>
      </w:r>
      <w:r w:rsidR="00B6533D" w:rsidRPr="00D07949">
        <w:rPr>
          <w:rFonts w:ascii="Times New Roman" w:hAnsi="Times New Roman" w:cs="Times New Roman"/>
          <w:sz w:val="28"/>
          <w:szCs w:val="28"/>
        </w:rPr>
        <w:t xml:space="preserve"> эффективности процесса, что не исключает</w:t>
      </w:r>
      <w:r w:rsidR="00A14F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533D" w:rsidRPr="00D07949">
        <w:rPr>
          <w:rFonts w:ascii="Times New Roman" w:hAnsi="Times New Roman" w:cs="Times New Roman"/>
          <w:sz w:val="28"/>
          <w:szCs w:val="28"/>
        </w:rPr>
        <w:t>их</w:t>
      </w:r>
      <w:r w:rsidR="00A14F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533D" w:rsidRPr="00D07949">
        <w:rPr>
          <w:rFonts w:ascii="Times New Roman" w:hAnsi="Times New Roman" w:cs="Times New Roman"/>
          <w:sz w:val="28"/>
          <w:szCs w:val="28"/>
        </w:rPr>
        <w:t>применение при оценке</w:t>
      </w:r>
      <w:r w:rsidR="00A14F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533D" w:rsidRPr="00D07949">
        <w:rPr>
          <w:rFonts w:ascii="Times New Roman" w:hAnsi="Times New Roman" w:cs="Times New Roman"/>
          <w:sz w:val="28"/>
          <w:szCs w:val="28"/>
        </w:rPr>
        <w:t xml:space="preserve">отдельныхскрининговых программ с учетом их клинической специфики. </w:t>
      </w:r>
      <w:r w:rsidRPr="00D07949">
        <w:rPr>
          <w:rFonts w:ascii="Times New Roman" w:hAnsi="Times New Roman" w:cs="Times New Roman"/>
          <w:sz w:val="28"/>
          <w:szCs w:val="28"/>
        </w:rPr>
        <w:t>Список</w:t>
      </w:r>
      <w:r w:rsidR="00A14F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индикаторов</w:t>
      </w:r>
      <w:r w:rsidR="00A14F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sz w:val="28"/>
          <w:szCs w:val="28"/>
        </w:rPr>
        <w:t>представлен в Приложении 1.</w:t>
      </w:r>
    </w:p>
    <w:p w:rsidR="009263BA" w:rsidRDefault="009263BA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63BA" w:rsidRDefault="009263BA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85BA5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949">
        <w:rPr>
          <w:rFonts w:ascii="Times New Roman" w:hAnsi="Times New Roman" w:cs="Times New Roman"/>
          <w:b/>
          <w:sz w:val="28"/>
          <w:szCs w:val="28"/>
        </w:rPr>
        <w:lastRenderedPageBreak/>
        <w:t>Источники данных, используемых в проведении</w:t>
      </w:r>
      <w:r w:rsidR="00A14F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b/>
          <w:sz w:val="28"/>
          <w:szCs w:val="28"/>
        </w:rPr>
        <w:t>оценки</w:t>
      </w:r>
      <w:r w:rsidR="00A14F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07949">
        <w:rPr>
          <w:rFonts w:ascii="Times New Roman" w:hAnsi="Times New Roman" w:cs="Times New Roman"/>
          <w:b/>
          <w:sz w:val="28"/>
          <w:szCs w:val="28"/>
        </w:rPr>
        <w:t>скрининговых программ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- Информационная система Электронный регистр стационарных больных (ЭРСБ);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- Информационная система Электронный регистр онкологических больных (ЭРОБ);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- АИС Поликлиника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- Годовая отчетная форма №12 «Отчет о числе заболеваний, зарегистрированных у больных, проживающих в районе обслуживания медицинской организации и контингентах больных, состоящих под диспансерным наблюдением»;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- Ежегодный статистический сборник МЗСР РК «О здоровье населения Республики Казахстан и деятельность организаций здравоохранения»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- Клинические протоколы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>- Руководства по проведению скрининга целевых групп населения РК</w:t>
      </w:r>
    </w:p>
    <w:p w:rsidR="003F1416" w:rsidRPr="00D07949" w:rsidRDefault="00AA5F7C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- </w:t>
      </w:r>
      <w:r w:rsidR="003F1416" w:rsidRPr="00D07949">
        <w:rPr>
          <w:rFonts w:ascii="Times New Roman" w:hAnsi="Times New Roman" w:cs="Times New Roman"/>
          <w:sz w:val="28"/>
          <w:szCs w:val="28"/>
        </w:rPr>
        <w:t>Постановление Правительства РК Об утверждении перечня гарантированного объема бесплатной медицинской помощи от 15 декабря 2009 года № 2136</w:t>
      </w:r>
    </w:p>
    <w:p w:rsidR="003F1416" w:rsidRPr="00D07949" w:rsidRDefault="00AA5F7C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- </w:t>
      </w:r>
      <w:r w:rsidR="003F1416" w:rsidRPr="00D07949">
        <w:rPr>
          <w:rFonts w:ascii="Times New Roman" w:hAnsi="Times New Roman" w:cs="Times New Roman"/>
          <w:sz w:val="28"/>
          <w:szCs w:val="28"/>
        </w:rPr>
        <w:t>Приказ и.о. Министра здравоохранения Республики Казахстан от 10 ноября 2009 года № 685 "Об утверждении Правил проведения профилактических медицинских осмотров целевых групп населения"</w:t>
      </w:r>
    </w:p>
    <w:p w:rsidR="00D07949" w:rsidRDefault="00AA5F7C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</w:rPr>
        <w:t xml:space="preserve">- </w:t>
      </w:r>
      <w:r w:rsidR="003F1416" w:rsidRPr="00D07949">
        <w:rPr>
          <w:rFonts w:ascii="Times New Roman" w:hAnsi="Times New Roman" w:cs="Times New Roman"/>
          <w:sz w:val="28"/>
          <w:szCs w:val="28"/>
        </w:rPr>
        <w:t>Приказ Министра здравоохранения Республики Казахстан от 16 марта 2011 года № 145 О внесении изменений в приказ и.о. Министра здравоохранения Республики Казахстан от 10 ноября 2009 года № 685 "Об утверждении Правил проведения профилактических медицинских осмотров целевых групп населения"</w:t>
      </w:r>
    </w:p>
    <w:p w:rsidR="006D4CC8" w:rsidRP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949">
        <w:rPr>
          <w:rFonts w:ascii="Times New Roman" w:hAnsi="Times New Roman" w:cs="Times New Roman"/>
          <w:sz w:val="28"/>
          <w:szCs w:val="28"/>
        </w:rPr>
        <w:t>Приказ Министра здравоохранения и социального развития Республики Казахстан от 29 декабря 2014 года №361 О внесении изменений в приказ исполняющего обязанности Министра здравоохранения Республики Казахстан от 10 ноября 2009 года №685 "Об утверждении Правил проведения профилактических медицинских осмотров целевых групп населения»</w:t>
      </w: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949" w:rsidRDefault="00D07949" w:rsidP="00D079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F60" w:rsidRDefault="00A14F60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D023A" w:rsidRPr="00D07949" w:rsidRDefault="00A06618" w:rsidP="00D0794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949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Albrow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R., Kitchener, H., Gupta, N., Desai, M. (2012). Cervical screening in England: The past, present, and future. 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Cancer Cytopathology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120(2), </w:t>
      </w:r>
      <w:r w:rsidRPr="00D07949">
        <w:rPr>
          <w:rFonts w:ascii="Times New Roman" w:hAnsi="Times New Roman" w:cs="Times New Roman"/>
          <w:sz w:val="28"/>
          <w:szCs w:val="28"/>
        </w:rPr>
        <w:t>стр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.87-96.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Australian Population Health Development Principal Committee (2008). 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Population Based Screening Framework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Онлайн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]. </w:t>
      </w:r>
      <w:r w:rsidRPr="00D07949">
        <w:rPr>
          <w:rFonts w:ascii="Times New Roman" w:hAnsi="Times New Roman" w:cs="Times New Roman"/>
          <w:sz w:val="28"/>
          <w:szCs w:val="28"/>
        </w:rPr>
        <w:t xml:space="preserve">Доступнопоадресу: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07949">
        <w:rPr>
          <w:rFonts w:ascii="Times New Roman" w:hAnsi="Times New Roman" w:cs="Times New Roman"/>
          <w:sz w:val="28"/>
          <w:szCs w:val="28"/>
        </w:rPr>
        <w:t>://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cancerscreening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.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screening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publishing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nsf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Content</w:t>
      </w:r>
      <w:r w:rsidRPr="00D07949">
        <w:rPr>
          <w:rFonts w:ascii="Times New Roman" w:hAnsi="Times New Roman" w:cs="Times New Roman"/>
          <w:sz w:val="28"/>
          <w:szCs w:val="28"/>
        </w:rPr>
        <w:t>/16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D07949">
        <w:rPr>
          <w:rFonts w:ascii="Times New Roman" w:hAnsi="Times New Roman" w:cs="Times New Roman"/>
          <w:sz w:val="28"/>
          <w:szCs w:val="28"/>
        </w:rPr>
        <w:t>0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949">
        <w:rPr>
          <w:rFonts w:ascii="Times New Roman" w:hAnsi="Times New Roman" w:cs="Times New Roman"/>
          <w:sz w:val="28"/>
          <w:szCs w:val="28"/>
        </w:rPr>
        <w:t>0524753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EE</w:t>
      </w:r>
      <w:r w:rsidRPr="00D07949">
        <w:rPr>
          <w:rFonts w:ascii="Times New Roman" w:hAnsi="Times New Roman" w:cs="Times New Roman"/>
          <w:sz w:val="28"/>
          <w:szCs w:val="28"/>
        </w:rPr>
        <w:t>9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D07949">
        <w:rPr>
          <w:rFonts w:ascii="Times New Roman" w:hAnsi="Times New Roman" w:cs="Times New Roman"/>
          <w:sz w:val="28"/>
          <w:szCs w:val="28"/>
        </w:rPr>
        <w:t>257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CEE</w:t>
      </w:r>
      <w:r w:rsidRPr="00D07949">
        <w:rPr>
          <w:rFonts w:ascii="Times New Roman" w:hAnsi="Times New Roman" w:cs="Times New Roman"/>
          <w:sz w:val="28"/>
          <w:szCs w:val="28"/>
        </w:rPr>
        <w:t>0000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7949">
        <w:rPr>
          <w:rFonts w:ascii="Times New Roman" w:hAnsi="Times New Roman" w:cs="Times New Roman"/>
          <w:sz w:val="28"/>
          <w:szCs w:val="28"/>
        </w:rPr>
        <w:t>5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7949">
        <w:rPr>
          <w:rFonts w:ascii="Times New Roman" w:hAnsi="Times New Roman" w:cs="Times New Roman"/>
          <w:sz w:val="28"/>
          <w:szCs w:val="28"/>
        </w:rPr>
        <w:t>7/$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File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Population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based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screening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framework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D07949">
        <w:rPr>
          <w:rFonts w:ascii="Times New Roman" w:hAnsi="Times New Roman" w:cs="Times New Roman"/>
          <w:sz w:val="28"/>
          <w:szCs w:val="28"/>
        </w:rPr>
        <w:t xml:space="preserve"> [Доступосуществлен XX.XX].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Chamberlain, J (1984). Which prescriptive screening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07949">
        <w:rPr>
          <w:rFonts w:ascii="Times New Roman" w:hAnsi="Times New Roman" w:cs="Times New Roman"/>
          <w:sz w:val="28"/>
          <w:szCs w:val="28"/>
          <w:lang w:val="en-US"/>
        </w:rPr>
        <w:t>worthwhile</w:t>
      </w:r>
      <w:proofErr w:type="gram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Journal of Epidemiology and Community Health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, 38(4), стр.270–277.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Cochrane, A., Holland, W. (1971). Validation of screening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procedures.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British</w:t>
      </w:r>
      <w:proofErr w:type="spellEnd"/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Medical Bulletin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, 27(1), стр.3-8.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Holland, W., Stewart, S.,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Masseria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>, C. (2008).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Policy Brief – Screening in Europe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D07949">
        <w:rPr>
          <w:rFonts w:ascii="Times New Roman" w:hAnsi="Times New Roman" w:cs="Times New Roman"/>
          <w:sz w:val="28"/>
          <w:szCs w:val="28"/>
        </w:rPr>
        <w:t>Онлайн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].</w:t>
      </w:r>
      <w:r w:rsidRPr="00D07949">
        <w:rPr>
          <w:rFonts w:ascii="Times New Roman" w:hAnsi="Times New Roman" w:cs="Times New Roman"/>
          <w:sz w:val="28"/>
          <w:szCs w:val="28"/>
        </w:rPr>
        <w:t xml:space="preserve">Доступнопоадресу: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07949">
        <w:rPr>
          <w:rFonts w:ascii="Times New Roman" w:hAnsi="Times New Roman" w:cs="Times New Roman"/>
          <w:sz w:val="28"/>
          <w:szCs w:val="28"/>
        </w:rPr>
        <w:t>://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euro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/__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data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assets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D07949">
        <w:rPr>
          <w:rFonts w:ascii="Times New Roman" w:hAnsi="Times New Roman" w:cs="Times New Roman"/>
          <w:sz w:val="28"/>
          <w:szCs w:val="28"/>
        </w:rPr>
        <w:t>_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file</w:t>
      </w:r>
      <w:r w:rsidRPr="00D07949">
        <w:rPr>
          <w:rFonts w:ascii="Times New Roman" w:hAnsi="Times New Roman" w:cs="Times New Roman"/>
          <w:sz w:val="28"/>
          <w:szCs w:val="28"/>
        </w:rPr>
        <w:t>/0007/108961/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07949">
        <w:rPr>
          <w:rFonts w:ascii="Times New Roman" w:hAnsi="Times New Roman" w:cs="Times New Roman"/>
          <w:sz w:val="28"/>
          <w:szCs w:val="28"/>
        </w:rPr>
        <w:t>88698.pdf [Доступосуществлен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D07949">
        <w:rPr>
          <w:rFonts w:ascii="Times New Roman" w:hAnsi="Times New Roman" w:cs="Times New Roman"/>
          <w:sz w:val="28"/>
          <w:szCs w:val="28"/>
        </w:rPr>
        <w:t>).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Morabia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A., Zhang, </w:t>
      </w:r>
      <w:proofErr w:type="gramStart"/>
      <w:r w:rsidRPr="00D07949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. (2004) History of medical screening: from concepts to action. 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Postgraduate Medical Journal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, 80(946), стр.463-469.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>National Cancer Forum (2006).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A Strategy for Cancer Control in Ireland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D07949">
        <w:rPr>
          <w:rFonts w:ascii="Times New Roman" w:hAnsi="Times New Roman" w:cs="Times New Roman"/>
          <w:sz w:val="28"/>
          <w:szCs w:val="28"/>
        </w:rPr>
        <w:t>Онлайн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].</w:t>
      </w:r>
      <w:r w:rsidRPr="00D07949">
        <w:rPr>
          <w:rFonts w:ascii="Times New Roman" w:hAnsi="Times New Roman" w:cs="Times New Roman"/>
          <w:sz w:val="28"/>
          <w:szCs w:val="28"/>
        </w:rPr>
        <w:t>Доступно по адресу: http://www.cancerscreening.ie/publications/CancerControlStrategy2006.pdf [Доступ осуществлен XX.XX].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4CF">
        <w:rPr>
          <w:rFonts w:ascii="Times New Roman" w:hAnsi="Times New Roman" w:cs="Times New Roman"/>
          <w:sz w:val="28"/>
          <w:szCs w:val="28"/>
        </w:rPr>
        <w:t>Public Health England (2016).Current UK NSC recommendations [Онлайн].</w:t>
      </w:r>
      <w:r w:rsidRPr="00D07949">
        <w:rPr>
          <w:rFonts w:ascii="Times New Roman" w:hAnsi="Times New Roman" w:cs="Times New Roman"/>
          <w:sz w:val="28"/>
          <w:szCs w:val="28"/>
        </w:rPr>
        <w:t>Доступно по адресу: http://legacy.screening.nhs.uk/screening-recommendations.php [Доступ осуществлен XX.XX).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Rodak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B.,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Fritsma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G.,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Doig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K. (2007). 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Hematology: Clinical Principles and Applications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. 3rd ed. St. Louis, MO: Saunders.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>UK National Screening Committee (2000).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Second Report of the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UK National Screening Committee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Онлайн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>].</w:t>
      </w:r>
      <w:r w:rsidRPr="00D07949">
        <w:rPr>
          <w:rFonts w:ascii="Times New Roman" w:hAnsi="Times New Roman" w:cs="Times New Roman"/>
          <w:sz w:val="28"/>
          <w:szCs w:val="28"/>
        </w:rPr>
        <w:t xml:space="preserve">Доступнопоадресу: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0794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aogm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.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mo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assets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Uploads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aogm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Guidelines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RCOG</w:t>
      </w:r>
      <w:r w:rsidRPr="00D07949">
        <w:rPr>
          <w:rFonts w:ascii="Times New Roman" w:hAnsi="Times New Roman" w:cs="Times New Roman"/>
          <w:sz w:val="28"/>
          <w:szCs w:val="28"/>
        </w:rPr>
        <w:t>---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UK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Second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report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UK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NSC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D07949">
        <w:rPr>
          <w:rFonts w:ascii="Times New Roman" w:hAnsi="Times New Roman" w:cs="Times New Roman"/>
          <w:sz w:val="28"/>
          <w:szCs w:val="28"/>
        </w:rPr>
        <w:t xml:space="preserve"> [Доступосуществлен XX.XX].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>UK National Screening Committee (2015).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Criteria for appraising the viability, effectiveness and appropriateness of a screening </w:t>
      </w:r>
      <w:proofErr w:type="spellStart"/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programme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D07949">
        <w:rPr>
          <w:rFonts w:ascii="Times New Roman" w:hAnsi="Times New Roman" w:cs="Times New Roman"/>
          <w:sz w:val="28"/>
          <w:szCs w:val="28"/>
        </w:rPr>
        <w:t>Онлайн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]. </w:t>
      </w:r>
      <w:r w:rsidRPr="00D07949">
        <w:rPr>
          <w:rFonts w:ascii="Times New Roman" w:hAnsi="Times New Roman" w:cs="Times New Roman"/>
          <w:sz w:val="28"/>
          <w:szCs w:val="28"/>
        </w:rPr>
        <w:t xml:space="preserve">Доступнопоадресу: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D07949">
        <w:rPr>
          <w:rFonts w:ascii="Times New Roman" w:hAnsi="Times New Roman" w:cs="Times New Roman"/>
          <w:sz w:val="28"/>
          <w:szCs w:val="28"/>
        </w:rPr>
        <w:t>://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uk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government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publications</w:t>
      </w:r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evidence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review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criteria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national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screening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>/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criteria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appraising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viability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effectiveness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appropriateness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screening</w:t>
      </w:r>
      <w:r w:rsidRPr="00D079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D07949">
        <w:rPr>
          <w:rFonts w:ascii="Times New Roman" w:hAnsi="Times New Roman" w:cs="Times New Roman"/>
          <w:sz w:val="28"/>
          <w:szCs w:val="28"/>
        </w:rPr>
        <w:t xml:space="preserve"> [Доступосуществлен XX.XX).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Weisz, G. (2014). 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Chronic Disease in the Twentieth Century: A History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. Baltimore, MA: Johns Hopkins University Press.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Wilson, J.,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Jungner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G. (1968). Principles and practice of screening for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disease.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Public</w:t>
      </w:r>
      <w:proofErr w:type="spellEnd"/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Health Papers, No.34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World Health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Organisation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>World Health Organization (2003).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WHO Guide to Cost-effectiveness Analysis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D07949">
        <w:rPr>
          <w:rFonts w:ascii="Times New Roman" w:hAnsi="Times New Roman" w:cs="Times New Roman"/>
          <w:sz w:val="28"/>
          <w:szCs w:val="28"/>
        </w:rPr>
        <w:t>Онлайн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]. </w:t>
      </w:r>
      <w:r w:rsidRPr="00D07949">
        <w:rPr>
          <w:rFonts w:ascii="Times New Roman" w:hAnsi="Times New Roman" w:cs="Times New Roman"/>
          <w:sz w:val="28"/>
          <w:szCs w:val="28"/>
        </w:rPr>
        <w:t>Доступно по адресу: http://www.who.int/choice/publications/p_2003_generalised_cea.pdf [Доступ осуществлен].</w:t>
      </w:r>
    </w:p>
    <w:p w:rsidR="003F1416" w:rsidRPr="00D07949" w:rsidRDefault="003F141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49">
        <w:rPr>
          <w:rFonts w:ascii="Times New Roman" w:hAnsi="Times New Roman" w:cs="Times New Roman"/>
          <w:sz w:val="28"/>
          <w:szCs w:val="28"/>
          <w:lang w:val="en-US"/>
        </w:rPr>
        <w:t>World Health Organization (2016).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Screening for Various Cancers 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Онлайн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>].</w:t>
      </w:r>
      <w:r w:rsidRPr="00D07949">
        <w:rPr>
          <w:rFonts w:ascii="Times New Roman" w:hAnsi="Times New Roman" w:cs="Times New Roman"/>
          <w:sz w:val="28"/>
          <w:szCs w:val="28"/>
        </w:rPr>
        <w:t>Доступно по адресу: http://who.int/cancer/detection/variouscancer/en [Доступ осуществлен XX.XX].</w:t>
      </w:r>
    </w:p>
    <w:p w:rsidR="00C33106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Zapka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J., </w:t>
      </w:r>
      <w:proofErr w:type="spellStart"/>
      <w:r w:rsidRPr="00D07949">
        <w:rPr>
          <w:rFonts w:ascii="Times New Roman" w:hAnsi="Times New Roman" w:cs="Times New Roman"/>
          <w:sz w:val="28"/>
          <w:szCs w:val="28"/>
          <w:lang w:val="en-US"/>
        </w:rPr>
        <w:t>Taplin</w:t>
      </w:r>
      <w:proofErr w:type="spellEnd"/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S., Solberg, L., Manos, M. (2003). A framework for improving the quality of cancer care: the case of breast and cervical cancer screening. </w:t>
      </w:r>
      <w:r w:rsidRPr="00D07949">
        <w:rPr>
          <w:rFonts w:ascii="Times New Roman" w:hAnsi="Times New Roman" w:cs="Times New Roman"/>
          <w:i/>
          <w:sz w:val="28"/>
          <w:szCs w:val="28"/>
          <w:lang w:val="en-US"/>
        </w:rPr>
        <w:t>Cancer Epidemiology, Biomarkers &amp; Prevention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 xml:space="preserve">, 12(1), </w:t>
      </w:r>
      <w:r w:rsidRPr="00D07949">
        <w:rPr>
          <w:rFonts w:ascii="Times New Roman" w:hAnsi="Times New Roman" w:cs="Times New Roman"/>
          <w:sz w:val="28"/>
          <w:szCs w:val="28"/>
        </w:rPr>
        <w:t>стр.</w:t>
      </w:r>
      <w:r w:rsidRPr="00D07949">
        <w:rPr>
          <w:rFonts w:ascii="Times New Roman" w:hAnsi="Times New Roman" w:cs="Times New Roman"/>
          <w:sz w:val="28"/>
          <w:szCs w:val="28"/>
          <w:lang w:val="en-US"/>
        </w:rPr>
        <w:t>4–13</w:t>
      </w:r>
      <w:r w:rsidRPr="00D07949">
        <w:rPr>
          <w:rFonts w:ascii="Times New Roman" w:hAnsi="Times New Roman" w:cs="Times New Roman"/>
          <w:sz w:val="28"/>
          <w:szCs w:val="28"/>
        </w:rPr>
        <w:t>.</w:t>
      </w:r>
    </w:p>
    <w:p w:rsidR="00C33106" w:rsidRPr="00D07949" w:rsidRDefault="00C33106" w:rsidP="00D079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155" w:rsidRPr="00D07949" w:rsidRDefault="000A2155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155" w:rsidRPr="00D07949" w:rsidRDefault="000A2155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2AA5" w:rsidRPr="00D07949" w:rsidRDefault="00182AA5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160B" w:rsidRDefault="0051160B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12F0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E512F0" w:rsidSect="00E3242A">
          <w:footerReference w:type="default" r:id="rId7"/>
          <w:pgSz w:w="11906" w:h="16838"/>
          <w:pgMar w:top="1134" w:right="851" w:bottom="1134" w:left="1134" w:header="708" w:footer="708" w:gutter="0"/>
          <w:pgNumType w:start="0"/>
          <w:cols w:space="708"/>
          <w:titlePg/>
          <w:docGrid w:linePitch="360"/>
        </w:sectPr>
      </w:pPr>
    </w:p>
    <w:p w:rsidR="00E512F0" w:rsidRDefault="00E512F0" w:rsidP="00E512F0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  1</w:t>
      </w:r>
    </w:p>
    <w:tbl>
      <w:tblPr>
        <w:tblStyle w:val="a3"/>
        <w:tblW w:w="15670" w:type="dxa"/>
        <w:tblInd w:w="-459" w:type="dxa"/>
        <w:tblLook w:val="04A0" w:firstRow="1" w:lastRow="0" w:firstColumn="1" w:lastColumn="0" w:noHBand="0" w:noVBand="1"/>
      </w:tblPr>
      <w:tblGrid>
        <w:gridCol w:w="567"/>
        <w:gridCol w:w="2836"/>
        <w:gridCol w:w="9749"/>
        <w:gridCol w:w="2518"/>
      </w:tblGrid>
      <w:tr w:rsidR="00E3242A" w:rsidRPr="00863318" w:rsidTr="00E3242A">
        <w:tc>
          <w:tcPr>
            <w:tcW w:w="567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6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 w:rsidRPr="00863318">
              <w:rPr>
                <w:rFonts w:ascii="Times New Roman" w:hAnsi="Times New Roman" w:cs="Times New Roman"/>
              </w:rPr>
              <w:t>Индикатор</w:t>
            </w:r>
          </w:p>
        </w:tc>
        <w:tc>
          <w:tcPr>
            <w:tcW w:w="9749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Вычисление</w:t>
            </w:r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3242A" w:rsidRPr="00863318" w:rsidTr="00E3242A">
        <w:tc>
          <w:tcPr>
            <w:tcW w:w="567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 w:rsidRPr="00863318">
              <w:rPr>
                <w:rFonts w:ascii="Times New Roman" w:hAnsi="Times New Roman" w:cs="Times New Roman"/>
              </w:rPr>
              <w:t>Охват целевого населения</w:t>
            </w:r>
          </w:p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9" w:type="dxa"/>
          </w:tcPr>
          <w:p w:rsidR="00E3242A" w:rsidRPr="00863318" w:rsidRDefault="00CA723F" w:rsidP="00A30F33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Число населения целевой группы,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принявших участие в скрининговой программе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Общее число населения целевой группы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6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 w:rsidRPr="00863318">
              <w:rPr>
                <w:rFonts w:ascii="Times New Roman" w:hAnsi="Times New Roman" w:cs="Times New Roman"/>
              </w:rPr>
              <w:t>Уровень выявления заболевания</w:t>
            </w:r>
          </w:p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9" w:type="dxa"/>
          </w:tcPr>
          <w:p w:rsidR="00E3242A" w:rsidRPr="00863318" w:rsidRDefault="00CA723F" w:rsidP="00A30F33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Число лиц, прошедших скрининговый тест в период 12 месяцев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 xml:space="preserve">у которых в период 12 месяцев было выявлено заболевание </m:t>
                        </m:r>
                      </m:e>
                    </m:eqAr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Число лиц, прошедших скрининговый тест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6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 w:rsidRPr="00863318">
              <w:rPr>
                <w:rFonts w:ascii="Times New Roman" w:hAnsi="Times New Roman" w:cs="Times New Roman"/>
              </w:rPr>
              <w:t>Уровень смертности</w:t>
            </w:r>
          </w:p>
        </w:tc>
        <w:tc>
          <w:tcPr>
            <w:tcW w:w="9749" w:type="dxa"/>
          </w:tcPr>
          <w:p w:rsidR="00E3242A" w:rsidRPr="00863318" w:rsidRDefault="00CA723F" w:rsidP="00A30F33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Число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лиц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,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умерших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от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заболевания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за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период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12 месяцев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Общее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число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населения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×100000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6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 w:rsidRPr="00863318">
              <w:rPr>
                <w:rFonts w:ascii="Times New Roman" w:hAnsi="Times New Roman" w:cs="Times New Roman"/>
              </w:rPr>
              <w:t>Уровень интервальных новообразований</w:t>
            </w:r>
          </w:p>
        </w:tc>
        <w:tc>
          <w:tcPr>
            <w:tcW w:w="9749" w:type="dxa"/>
          </w:tcPr>
          <w:p w:rsidR="00E3242A" w:rsidRPr="00863318" w:rsidRDefault="00CA723F" w:rsidP="00A30F33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скрининговый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тест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12 месяцев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отрицательным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результатом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которых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было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диагностировано</m:t>
                        </m:r>
                        <m:ctrlPr>
                          <w:rPr>
                            <w:rFonts w:ascii="Cambria Math" w:eastAsia="Cambria Math" w:hAnsi="Times New Roman" w:cs="Times New Roma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заболевание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следующего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скринингового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теста</m:t>
                        </m:r>
                        <m:ctrlPr>
                          <w:rPr>
                            <w:rFonts w:ascii="Cambria Math" w:eastAsia="Cambria Math" w:hAnsi="Times New Roman" w:cs="Times New Roma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периодичность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устанавливается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отдельно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для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каждой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программы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)  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скрининговый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тест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 xml:space="preserve">12 месяцев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отрицательным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результатом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6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 w:rsidRPr="00863318">
              <w:rPr>
                <w:rFonts w:ascii="Times New Roman" w:hAnsi="Times New Roman" w:cs="Times New Roman"/>
              </w:rPr>
              <w:t>Доля ложноположительных результатов</w:t>
            </w:r>
          </w:p>
        </w:tc>
        <w:tc>
          <w:tcPr>
            <w:tcW w:w="9749" w:type="dxa"/>
          </w:tcPr>
          <w:p w:rsidR="00E3242A" w:rsidRPr="00863318" w:rsidRDefault="00CA723F" w:rsidP="00A30F33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скрининговый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тест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12 месяцев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ложноположительным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результатом</m:t>
                        </m: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Число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лиц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,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прошедших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скрининговый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тест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в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период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12 месяцев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6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 w:rsidRPr="00863318">
              <w:rPr>
                <w:rFonts w:ascii="Times New Roman" w:hAnsi="Times New Roman" w:cs="Times New Roman"/>
              </w:rPr>
              <w:t>Пятилетняя выживаемость</w:t>
            </w:r>
          </w:p>
        </w:tc>
        <w:tc>
          <w:tcPr>
            <w:tcW w:w="9749" w:type="dxa"/>
          </w:tcPr>
          <w:p w:rsidR="00E3242A" w:rsidRDefault="00CA723F" w:rsidP="00A30F33">
            <w:pPr>
              <w:ind w:right="-427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диагностированным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заболеванием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остающихся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живых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после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5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лет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момента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диагноза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Число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лиц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с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диагностированным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заболеванием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</m:t>
                </m:r>
              </m:oMath>
            </m:oMathPara>
          </w:p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6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  <w:r w:rsidRPr="00DB191D">
              <w:rPr>
                <w:rFonts w:ascii="Times New Roman" w:hAnsi="Times New Roman" w:cs="Times New Roman"/>
              </w:rPr>
              <w:t>Уровень диагностических обследований</w:t>
            </w:r>
          </w:p>
        </w:tc>
        <w:tc>
          <w:tcPr>
            <w:tcW w:w="9749" w:type="dxa"/>
          </w:tcPr>
          <w:p w:rsidR="00E3242A" w:rsidRPr="00863318" w:rsidRDefault="00CA723F" w:rsidP="00A30F33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скрининговый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тест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12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месяцев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положительным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результатом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,</m:t>
                        </m:r>
                        <m:ctrlPr>
                          <w:rPr>
                            <w:rFonts w:ascii="Cambria Math" w:eastAsia="Cambria Math" w:hAnsi="Times New Roman" w:cs="Times New Roma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которые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были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направлены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и</m:t>
                        </m:r>
                        <m:ctrlPr>
                          <w:rPr>
                            <w:rFonts w:ascii="Cambria Math" w:eastAsia="Cambria Math" w:hAnsi="Times New Roman" w:cs="Times New Roma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прошли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диагностическое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обследование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скрининговый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тест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12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месяцев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положительным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результатом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6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 w:rsidRPr="00DB191D">
              <w:rPr>
                <w:rFonts w:ascii="Times New Roman" w:hAnsi="Times New Roman" w:cs="Times New Roman"/>
              </w:rPr>
              <w:t>Уровень ожидания между получением положительного результата теста и диагностическим обследованием</w:t>
            </w:r>
          </w:p>
        </w:tc>
        <w:tc>
          <w:tcPr>
            <w:tcW w:w="9749" w:type="dxa"/>
          </w:tcPr>
          <w:p w:rsidR="00E3242A" w:rsidRDefault="00E3242A" w:rsidP="00A30F33">
            <w:pPr>
              <w:rPr>
                <w:rFonts w:ascii="Times New Roman" w:eastAsia="Calibri" w:hAnsi="Times New Roman" w:cs="Times New Roman"/>
              </w:rPr>
            </w:pPr>
            <w:r w:rsidRPr="00DB191D">
              <w:rPr>
                <w:rFonts w:ascii="Times New Roman" w:eastAsia="Calibri" w:hAnsi="Times New Roman" w:cs="Times New Roman"/>
              </w:rPr>
              <w:t>Среднее значение времени, проведенного лицами в ожидании с момента получения положительного результата пройд</w:t>
            </w:r>
          </w:p>
          <w:p w:rsidR="00E3242A" w:rsidRPr="00DB191D" w:rsidRDefault="00E3242A" w:rsidP="00A30F33">
            <w:pPr>
              <w:rPr>
                <w:rFonts w:ascii="Times New Roman" w:eastAsia="Calibri" w:hAnsi="Times New Roman" w:cs="Times New Roman"/>
              </w:rPr>
            </w:pPr>
            <w:r w:rsidRPr="00DB191D">
              <w:rPr>
                <w:rFonts w:ascii="Times New Roman" w:eastAsia="Calibri" w:hAnsi="Times New Roman" w:cs="Times New Roman"/>
              </w:rPr>
              <w:t>енного теста до прохождения диагностического обследования</w:t>
            </w:r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836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 w:rsidRPr="00DB191D">
              <w:rPr>
                <w:rFonts w:ascii="Times New Roman" w:hAnsi="Times New Roman" w:cs="Times New Roman"/>
              </w:rPr>
              <w:t>Доля лиц с подтвержденным диагнозом, получающих лечение</w:t>
            </w:r>
          </w:p>
        </w:tc>
        <w:tc>
          <w:tcPr>
            <w:tcW w:w="9749" w:type="dxa"/>
          </w:tcPr>
          <w:p w:rsidR="00E3242A" w:rsidRPr="00DB191D" w:rsidRDefault="00CA723F" w:rsidP="00A30F33">
            <w:pPr>
              <w:rPr>
                <w:rFonts w:ascii="Times New Roman" w:eastAsia="Calibri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12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месяцев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диагностическое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обследование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подтверждением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заболевания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,</m:t>
                        </m:r>
                        <m:ctrlPr>
                          <w:rPr>
                            <w:rFonts w:ascii="Cambria Math" w:eastAsia="Cambria Math" w:hAnsi="Times New Roman" w:cs="Times New Roma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выявленного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результатам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теста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которые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начали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лечение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12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месяцев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диагностическое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обследование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подтверждением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заболевания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,</m:t>
                        </m:r>
                        <m:ctrlPr>
                          <w:rPr>
                            <w:rFonts w:ascii="Cambria Math" w:eastAsia="Cambria Math" w:hAnsi="Times New Roman" w:cs="Times New Roman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выявленного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результатам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теста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6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 w:rsidRPr="00DB191D">
              <w:rPr>
                <w:rFonts w:ascii="Times New Roman" w:hAnsi="Times New Roman" w:cs="Times New Roman"/>
              </w:rPr>
              <w:t>Уровень ожидания между подтверждением диагноза по результатам диагностического обследования и началом лечения</w:t>
            </w:r>
          </w:p>
        </w:tc>
        <w:tc>
          <w:tcPr>
            <w:tcW w:w="9749" w:type="dxa"/>
          </w:tcPr>
          <w:p w:rsidR="00E3242A" w:rsidRPr="00DB191D" w:rsidRDefault="00E3242A" w:rsidP="00A30F33">
            <w:pPr>
              <w:rPr>
                <w:rFonts w:ascii="Times New Roman" w:eastAsia="Calibri" w:hAnsi="Times New Roman" w:cs="Times New Roman"/>
              </w:rPr>
            </w:pPr>
            <w:r w:rsidRPr="00DB191D">
              <w:rPr>
                <w:rFonts w:ascii="Times New Roman" w:eastAsia="Calibri" w:hAnsi="Times New Roman" w:cs="Times New Roman"/>
              </w:rPr>
              <w:t>Среднее значение времени, проведенного лицами в ожидании с момента подтверждения диагноза по результатам диагностического обследования до начала лечения</w:t>
            </w:r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6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 w:rsidRPr="00DB191D">
              <w:rPr>
                <w:rFonts w:ascii="Times New Roman" w:hAnsi="Times New Roman" w:cs="Times New Roman"/>
              </w:rPr>
              <w:t>Уровень смертности в период после подтверждения диагноза до начала лечения</w:t>
            </w:r>
          </w:p>
        </w:tc>
        <w:tc>
          <w:tcPr>
            <w:tcW w:w="9749" w:type="dxa"/>
          </w:tcPr>
          <w:p w:rsidR="00E3242A" w:rsidRPr="00DB191D" w:rsidRDefault="00CA723F" w:rsidP="00A30F33">
            <w:pPr>
              <w:rPr>
                <w:rFonts w:ascii="Times New Roman" w:eastAsia="Calibri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12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месяцев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диагностическое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обследование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подтверждением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диагноза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умерших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начала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лечения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12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месяцев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диагностическое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обследование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подтверждением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диагноза</m:t>
                        </m:r>
                      </m:e>
                    </m:eqAr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6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 w:rsidRPr="00DB191D">
              <w:rPr>
                <w:rFonts w:ascii="Times New Roman" w:hAnsi="Times New Roman" w:cs="Times New Roman"/>
              </w:rPr>
              <w:t>Доля умерших от заболевания среди лиц, прошедших скрининг</w:t>
            </w:r>
          </w:p>
        </w:tc>
        <w:tc>
          <w:tcPr>
            <w:tcW w:w="9749" w:type="dxa"/>
          </w:tcPr>
          <w:p w:rsidR="00E3242A" w:rsidRPr="00DB191D" w:rsidRDefault="00CA723F" w:rsidP="00A30F33">
            <w:pPr>
              <w:rPr>
                <w:rFonts w:ascii="Times New Roman" w:eastAsia="Calibri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скрининг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умерших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от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заболевания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12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месяцев</m:t>
                        </m: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Число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лиц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,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умерших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от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заболевания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в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период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12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месяцев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  <w:tr w:rsidR="00E3242A" w:rsidRPr="00863318" w:rsidTr="00E3242A">
        <w:tc>
          <w:tcPr>
            <w:tcW w:w="567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6" w:type="dxa"/>
          </w:tcPr>
          <w:p w:rsidR="00E3242A" w:rsidRPr="00DB191D" w:rsidRDefault="00E3242A" w:rsidP="00A30F33">
            <w:pPr>
              <w:rPr>
                <w:rFonts w:ascii="Times New Roman" w:hAnsi="Times New Roman" w:cs="Times New Roman"/>
              </w:rPr>
            </w:pPr>
            <w:r w:rsidRPr="00DB191D">
              <w:rPr>
                <w:rFonts w:ascii="Times New Roman" w:hAnsi="Times New Roman" w:cs="Times New Roman"/>
              </w:rPr>
              <w:t>Удельный вес излишнего скрининга</w:t>
            </w:r>
          </w:p>
        </w:tc>
        <w:tc>
          <w:tcPr>
            <w:tcW w:w="9749" w:type="dxa"/>
          </w:tcPr>
          <w:p w:rsidR="00E3242A" w:rsidRPr="00DB191D" w:rsidRDefault="00CA723F" w:rsidP="00A30F33">
            <w:pPr>
              <w:rPr>
                <w:rFonts w:ascii="Times New Roman" w:eastAsia="Calibri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Число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лиц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прошедших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скрининг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более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одного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раза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установленный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</w:rPr>
                          <m:t>период</m:t>
                        </m:r>
                      </m:e>
                    </m:eqArr>
                  </m:num>
                  <m:den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Число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лиц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,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прошедших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скрининг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в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установленный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</w:rPr>
                      <m:t>период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×100</m:t>
                </m:r>
              </m:oMath>
            </m:oMathPara>
          </w:p>
        </w:tc>
        <w:tc>
          <w:tcPr>
            <w:tcW w:w="2518" w:type="dxa"/>
          </w:tcPr>
          <w:p w:rsidR="00E3242A" w:rsidRPr="00863318" w:rsidRDefault="00E3242A" w:rsidP="00A30F33">
            <w:pPr>
              <w:rPr>
                <w:rFonts w:ascii="Times New Roman" w:hAnsi="Times New Roman" w:cs="Times New Roman"/>
              </w:rPr>
            </w:pPr>
          </w:p>
        </w:tc>
      </w:tr>
    </w:tbl>
    <w:p w:rsidR="00E512F0" w:rsidRPr="009E04CF" w:rsidRDefault="00E512F0" w:rsidP="00D079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512F0" w:rsidRPr="009E04CF" w:rsidSect="00E512F0">
      <w:pgSz w:w="16838" w:h="11906" w:orient="landscape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23F" w:rsidRDefault="00CA723F" w:rsidP="00D07949">
      <w:pPr>
        <w:spacing w:after="0" w:line="240" w:lineRule="auto"/>
      </w:pPr>
      <w:r>
        <w:separator/>
      </w:r>
    </w:p>
  </w:endnote>
  <w:endnote w:type="continuationSeparator" w:id="0">
    <w:p w:rsidR="00CA723F" w:rsidRDefault="00CA723F" w:rsidP="00D07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8574331"/>
      <w:docPartObj>
        <w:docPartGallery w:val="Page Numbers (Bottom of Page)"/>
        <w:docPartUnique/>
      </w:docPartObj>
    </w:sdtPr>
    <w:sdtEndPr/>
    <w:sdtContent>
      <w:p w:rsidR="00C8170D" w:rsidRDefault="00E7389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AD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8170D" w:rsidRDefault="00C8170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23F" w:rsidRDefault="00CA723F" w:rsidP="00D07949">
      <w:pPr>
        <w:spacing w:after="0" w:line="240" w:lineRule="auto"/>
      </w:pPr>
      <w:r>
        <w:separator/>
      </w:r>
    </w:p>
  </w:footnote>
  <w:footnote w:type="continuationSeparator" w:id="0">
    <w:p w:rsidR="00CA723F" w:rsidRDefault="00CA723F" w:rsidP="00D07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8309A"/>
    <w:multiLevelType w:val="hybridMultilevel"/>
    <w:tmpl w:val="3F16975A"/>
    <w:lvl w:ilvl="0" w:tplc="CC86C696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E0337F"/>
    <w:multiLevelType w:val="hybridMultilevel"/>
    <w:tmpl w:val="9F8432A6"/>
    <w:lvl w:ilvl="0" w:tplc="851AC0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06A528E"/>
    <w:multiLevelType w:val="hybridMultilevel"/>
    <w:tmpl w:val="6450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70066"/>
    <w:multiLevelType w:val="hybridMultilevel"/>
    <w:tmpl w:val="E31A124E"/>
    <w:lvl w:ilvl="0" w:tplc="A90CC3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5C40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5E20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A280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3E0A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9EF2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1E56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3C25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4659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B72413"/>
    <w:multiLevelType w:val="hybridMultilevel"/>
    <w:tmpl w:val="8BBE9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2686E"/>
    <w:multiLevelType w:val="hybridMultilevel"/>
    <w:tmpl w:val="C2A4A3CE"/>
    <w:lvl w:ilvl="0" w:tplc="B4A6B2DC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CC3B49"/>
    <w:multiLevelType w:val="hybridMultilevel"/>
    <w:tmpl w:val="F2425D74"/>
    <w:lvl w:ilvl="0" w:tplc="23FE51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877A9A"/>
    <w:multiLevelType w:val="hybridMultilevel"/>
    <w:tmpl w:val="AE522D62"/>
    <w:lvl w:ilvl="0" w:tplc="15D00E8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B666C8E"/>
    <w:multiLevelType w:val="hybridMultilevel"/>
    <w:tmpl w:val="7020FB3A"/>
    <w:lvl w:ilvl="0" w:tplc="FEA6E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9E2632"/>
    <w:multiLevelType w:val="hybridMultilevel"/>
    <w:tmpl w:val="05200422"/>
    <w:lvl w:ilvl="0" w:tplc="EF787A2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2514A0"/>
    <w:multiLevelType w:val="hybridMultilevel"/>
    <w:tmpl w:val="E6CCB4CC"/>
    <w:lvl w:ilvl="0" w:tplc="7F8C9FB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AA5"/>
    <w:rsid w:val="00022609"/>
    <w:rsid w:val="00054316"/>
    <w:rsid w:val="0007148E"/>
    <w:rsid w:val="000A2155"/>
    <w:rsid w:val="000C017E"/>
    <w:rsid w:val="000C4345"/>
    <w:rsid w:val="000D30AF"/>
    <w:rsid w:val="000D7676"/>
    <w:rsid w:val="000F16EC"/>
    <w:rsid w:val="001259A5"/>
    <w:rsid w:val="00127FDA"/>
    <w:rsid w:val="00182AA5"/>
    <w:rsid w:val="00186092"/>
    <w:rsid w:val="001862B2"/>
    <w:rsid w:val="001941AC"/>
    <w:rsid w:val="001E32B9"/>
    <w:rsid w:val="001E77CB"/>
    <w:rsid w:val="002208A8"/>
    <w:rsid w:val="00223CD7"/>
    <w:rsid w:val="00287C43"/>
    <w:rsid w:val="002A22EB"/>
    <w:rsid w:val="0030072A"/>
    <w:rsid w:val="00313830"/>
    <w:rsid w:val="003713E4"/>
    <w:rsid w:val="003B3C7E"/>
    <w:rsid w:val="003E3EAD"/>
    <w:rsid w:val="003F1416"/>
    <w:rsid w:val="004021B5"/>
    <w:rsid w:val="00420A0C"/>
    <w:rsid w:val="004367E9"/>
    <w:rsid w:val="00445666"/>
    <w:rsid w:val="00446518"/>
    <w:rsid w:val="0047253E"/>
    <w:rsid w:val="00472FA1"/>
    <w:rsid w:val="00485BA5"/>
    <w:rsid w:val="0049118D"/>
    <w:rsid w:val="004A0EB3"/>
    <w:rsid w:val="004C6C65"/>
    <w:rsid w:val="004F383B"/>
    <w:rsid w:val="0051160B"/>
    <w:rsid w:val="0053168D"/>
    <w:rsid w:val="00540203"/>
    <w:rsid w:val="005536F5"/>
    <w:rsid w:val="00581CC7"/>
    <w:rsid w:val="00583FEC"/>
    <w:rsid w:val="005928DB"/>
    <w:rsid w:val="005D2D86"/>
    <w:rsid w:val="005D7561"/>
    <w:rsid w:val="0062430E"/>
    <w:rsid w:val="00630DB1"/>
    <w:rsid w:val="006B68E5"/>
    <w:rsid w:val="006D2701"/>
    <w:rsid w:val="006D4CC8"/>
    <w:rsid w:val="006E39FF"/>
    <w:rsid w:val="006F7D30"/>
    <w:rsid w:val="007011AE"/>
    <w:rsid w:val="007173D0"/>
    <w:rsid w:val="007255B5"/>
    <w:rsid w:val="007854AE"/>
    <w:rsid w:val="007A1FFD"/>
    <w:rsid w:val="007B5A00"/>
    <w:rsid w:val="007C7ABB"/>
    <w:rsid w:val="007F133C"/>
    <w:rsid w:val="0081408D"/>
    <w:rsid w:val="00843B1C"/>
    <w:rsid w:val="00847B3E"/>
    <w:rsid w:val="00891C00"/>
    <w:rsid w:val="008965BE"/>
    <w:rsid w:val="008B367B"/>
    <w:rsid w:val="008F62AC"/>
    <w:rsid w:val="0090657C"/>
    <w:rsid w:val="009256CD"/>
    <w:rsid w:val="009263BA"/>
    <w:rsid w:val="009B259B"/>
    <w:rsid w:val="009B7DFA"/>
    <w:rsid w:val="009D6095"/>
    <w:rsid w:val="009E04CF"/>
    <w:rsid w:val="00A039AF"/>
    <w:rsid w:val="00A06618"/>
    <w:rsid w:val="00A146C3"/>
    <w:rsid w:val="00A14F60"/>
    <w:rsid w:val="00A600AB"/>
    <w:rsid w:val="00AA5F7C"/>
    <w:rsid w:val="00AC0853"/>
    <w:rsid w:val="00AF4021"/>
    <w:rsid w:val="00B06733"/>
    <w:rsid w:val="00B31B89"/>
    <w:rsid w:val="00B31C65"/>
    <w:rsid w:val="00B37AD3"/>
    <w:rsid w:val="00B6533D"/>
    <w:rsid w:val="00B71CBB"/>
    <w:rsid w:val="00B865B8"/>
    <w:rsid w:val="00BA7C51"/>
    <w:rsid w:val="00BC53A4"/>
    <w:rsid w:val="00BD023A"/>
    <w:rsid w:val="00BE566F"/>
    <w:rsid w:val="00BF2398"/>
    <w:rsid w:val="00C33106"/>
    <w:rsid w:val="00C360E0"/>
    <w:rsid w:val="00C76834"/>
    <w:rsid w:val="00C8170D"/>
    <w:rsid w:val="00C92592"/>
    <w:rsid w:val="00C92C2F"/>
    <w:rsid w:val="00CA723F"/>
    <w:rsid w:val="00CC5DA9"/>
    <w:rsid w:val="00CC6A86"/>
    <w:rsid w:val="00CD2FFD"/>
    <w:rsid w:val="00CE17BB"/>
    <w:rsid w:val="00D01B73"/>
    <w:rsid w:val="00D07949"/>
    <w:rsid w:val="00D138C5"/>
    <w:rsid w:val="00D17E66"/>
    <w:rsid w:val="00D40BE1"/>
    <w:rsid w:val="00D427AD"/>
    <w:rsid w:val="00D54CC9"/>
    <w:rsid w:val="00D565D9"/>
    <w:rsid w:val="00DA4982"/>
    <w:rsid w:val="00DB13E2"/>
    <w:rsid w:val="00DC52CB"/>
    <w:rsid w:val="00DE21F4"/>
    <w:rsid w:val="00E3242A"/>
    <w:rsid w:val="00E35A72"/>
    <w:rsid w:val="00E512F0"/>
    <w:rsid w:val="00E52DCD"/>
    <w:rsid w:val="00E7389D"/>
    <w:rsid w:val="00EA35AB"/>
    <w:rsid w:val="00EA4362"/>
    <w:rsid w:val="00EF3165"/>
    <w:rsid w:val="00F64662"/>
    <w:rsid w:val="00F940FC"/>
    <w:rsid w:val="00FA7265"/>
    <w:rsid w:val="00FC4B27"/>
    <w:rsid w:val="00FE7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2AA52-906E-414D-BCFF-62C34866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1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B6533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85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54AE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FA7265"/>
    <w:rPr>
      <w:color w:val="808080"/>
    </w:rPr>
  </w:style>
  <w:style w:type="paragraph" w:styleId="a9">
    <w:name w:val="header"/>
    <w:basedOn w:val="a"/>
    <w:link w:val="aa"/>
    <w:uiPriority w:val="99"/>
    <w:unhideWhenUsed/>
    <w:rsid w:val="00D07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07949"/>
  </w:style>
  <w:style w:type="paragraph" w:styleId="ab">
    <w:name w:val="footer"/>
    <w:basedOn w:val="a"/>
    <w:link w:val="ac"/>
    <w:uiPriority w:val="99"/>
    <w:unhideWhenUsed/>
    <w:rsid w:val="00D07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07949"/>
  </w:style>
  <w:style w:type="character" w:customStyle="1" w:styleId="a5">
    <w:name w:val="Абзац списка Знак"/>
    <w:link w:val="a4"/>
    <w:uiPriority w:val="34"/>
    <w:rsid w:val="00313830"/>
  </w:style>
  <w:style w:type="paragraph" w:styleId="ad">
    <w:name w:val="No Spacing"/>
    <w:link w:val="ae"/>
    <w:uiPriority w:val="1"/>
    <w:qFormat/>
    <w:rsid w:val="00E3242A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E3242A"/>
  </w:style>
  <w:style w:type="paragraph" w:customStyle="1" w:styleId="Default">
    <w:name w:val="Default"/>
    <w:rsid w:val="00BF23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3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77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4947</Words>
  <Characters>28202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33083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Султанов</dc:creator>
  <cp:lastModifiedBy>Nurahmet B. Ulykbek</cp:lastModifiedBy>
  <cp:revision>2</cp:revision>
  <cp:lastPrinted>2016-06-07T10:24:00Z</cp:lastPrinted>
  <dcterms:created xsi:type="dcterms:W3CDTF">2016-06-17T12:53:00Z</dcterms:created>
  <dcterms:modified xsi:type="dcterms:W3CDTF">2016-06-17T12:53:00Z</dcterms:modified>
</cp:coreProperties>
</file>